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widowControl/>
        <w:shd w:val="clear" w:color="auto" w:fill="FFFFFF"/>
        <w:spacing w:beforeAutospacing="0" w:afterAutospacing="0" w:line="500" w:lineRule="exact"/>
        <w:ind w:firstLine="3975" w:firstLineChars="1100"/>
        <w:jc w:val="both"/>
        <w:rPr>
          <w:rFonts w:ascii="黑体" w:hAnsi="黑体" w:eastAsia="黑体" w:cs="黑体"/>
          <w:b/>
          <w:bCs/>
          <w:sz w:val="36"/>
          <w:szCs w:val="36"/>
          <w:shd w:val="clear" w:color="auto" w:fill="FFFFFF"/>
        </w:rPr>
      </w:pPr>
      <w:r>
        <w:rPr>
          <w:rFonts w:hint="eastAsia" w:ascii="黑体" w:hAnsi="黑体" w:eastAsia="黑体" w:cs="黑体"/>
          <w:b/>
          <w:bCs/>
          <w:sz w:val="36"/>
          <w:szCs w:val="36"/>
          <w:shd w:val="clear" w:color="auto" w:fill="FFFFFF"/>
        </w:rPr>
        <w:t>南阳市第一中学校2023年秋期校园招聘公告</w:t>
      </w:r>
    </w:p>
    <w:p>
      <w:pPr>
        <w:pStyle w:val="7"/>
        <w:widowControl/>
        <w:shd w:val="clear" w:color="auto" w:fill="FFFFFF"/>
        <w:spacing w:beforeAutospacing="0" w:afterAutospacing="0" w:line="4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  <w:shd w:val="clear" w:color="auto" w:fill="FFFFFF"/>
        </w:rPr>
      </w:pPr>
    </w:p>
    <w:p>
      <w:pPr>
        <w:pStyle w:val="7"/>
        <w:widowControl/>
        <w:shd w:val="clear" w:color="auto" w:fill="FFFFFF"/>
        <w:spacing w:beforeAutospacing="0" w:afterAutospacing="0" w:line="460" w:lineRule="exact"/>
        <w:ind w:firstLine="616" w:firstLineChars="200"/>
        <w:rPr>
          <w:rFonts w:ascii="仿宋_GB2312" w:hAnsi="仿宋_GB2312" w:eastAsia="仿宋_GB2312" w:cs="仿宋_GB2312"/>
          <w:spacing w:val="-6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spacing w:val="-6"/>
          <w:sz w:val="32"/>
          <w:szCs w:val="32"/>
          <w:shd w:val="clear" w:color="auto" w:fill="FFFFFF"/>
        </w:rPr>
        <w:t>南阳市第一中学校隶属南阳市教育局，财政全供事业单位。根据学校教学岗位需求，拟于2023年秋期开展校园招聘活动。具体事项公告如下：</w:t>
      </w:r>
    </w:p>
    <w:p>
      <w:pPr>
        <w:pStyle w:val="7"/>
        <w:widowControl/>
        <w:shd w:val="clear" w:color="auto" w:fill="FFFFFF"/>
        <w:spacing w:beforeAutospacing="0" w:afterAutospacing="0" w:line="460" w:lineRule="exact"/>
        <w:ind w:firstLine="643" w:firstLineChars="200"/>
        <w:rPr>
          <w:rFonts w:ascii="黑体" w:hAnsi="黑体" w:eastAsia="黑体" w:cs="黑体"/>
          <w:b/>
          <w:bCs/>
          <w:sz w:val="30"/>
          <w:szCs w:val="30"/>
          <w:shd w:val="clear" w:color="auto" w:fill="FFFFFF"/>
        </w:rPr>
      </w:pPr>
      <w:r>
        <w:rPr>
          <w:rFonts w:hint="eastAsia" w:ascii="黑体" w:hAnsi="黑体" w:eastAsia="黑体" w:cs="黑体"/>
          <w:b/>
          <w:bCs/>
          <w:sz w:val="32"/>
          <w:szCs w:val="32"/>
          <w:shd w:val="clear" w:color="auto" w:fill="FFFFFF"/>
        </w:rPr>
        <w:t>一、招聘范围及对象</w:t>
      </w:r>
    </w:p>
    <w:p>
      <w:pPr>
        <w:pStyle w:val="7"/>
        <w:widowControl/>
        <w:shd w:val="clear" w:color="auto" w:fill="FFFFFF"/>
        <w:spacing w:beforeAutospacing="0" w:afterAutospacing="0" w:line="460" w:lineRule="exact"/>
        <w:ind w:firstLine="619" w:firstLineChars="200"/>
        <w:rPr>
          <w:rFonts w:ascii="仿宋_GB2312" w:hAnsi="仿宋_GB2312" w:eastAsia="仿宋_GB2312" w:cs="仿宋_GB2312"/>
          <w:spacing w:val="-6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b/>
          <w:bCs/>
          <w:spacing w:val="-6"/>
          <w:sz w:val="32"/>
          <w:szCs w:val="32"/>
          <w:shd w:val="clear" w:color="auto" w:fill="FFFFFF"/>
        </w:rPr>
        <w:t>招聘范围: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教育部直属6所师范院校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</w:rPr>
        <w:t>北京师范大学、华东师范大学、华中师范大学、陕西师范大学、西南大学、东北师范大学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  <w:lang w:eastAsia="zh-CN"/>
        </w:rPr>
        <w:t>）、双一流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  <w:lang w:val="en-US" w:eastAsia="zh-CN"/>
        </w:rPr>
        <w:t>师范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  <w:lang w:eastAsia="zh-CN"/>
        </w:rPr>
        <w:t>院校、一流师范学科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</w:rPr>
        <w:t>。</w:t>
      </w:r>
      <w:bookmarkStart w:id="0" w:name="_GoBack"/>
      <w:bookmarkEnd w:id="0"/>
    </w:p>
    <w:p>
      <w:pPr>
        <w:pStyle w:val="7"/>
        <w:widowControl/>
        <w:shd w:val="clear" w:color="auto" w:fill="FFFFFF"/>
        <w:spacing w:beforeAutospacing="0" w:afterAutospacing="0" w:line="460" w:lineRule="exact"/>
        <w:ind w:firstLine="619" w:firstLineChars="200"/>
        <w:rPr>
          <w:rFonts w:ascii="仿宋_GB2312" w:hAnsi="仿宋_GB2312" w:eastAsia="仿宋_GB2312" w:cs="仿宋_GB2312"/>
          <w:spacing w:val="-6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b/>
          <w:bCs/>
          <w:spacing w:val="-6"/>
          <w:sz w:val="32"/>
          <w:szCs w:val="32"/>
          <w:shd w:val="clear" w:color="auto" w:fill="FFFFFF"/>
        </w:rPr>
        <w:t>招聘对象: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  <w:shd w:val="clear" w:color="auto" w:fill="FFFFFF"/>
        </w:rPr>
        <w:t>2024年应届公费师范毕业生，2024年应届本科及以上学历毕业生（本科生要求师范专业，研究生要求本科阶段为一批次录取院校师范专业）。</w:t>
      </w:r>
    </w:p>
    <w:p>
      <w:pPr>
        <w:pStyle w:val="7"/>
        <w:widowControl/>
        <w:shd w:val="clear" w:color="auto" w:fill="FFFFFF"/>
        <w:spacing w:beforeAutospacing="0" w:afterAutospacing="0" w:line="460" w:lineRule="exact"/>
        <w:ind w:firstLine="643" w:firstLineChars="200"/>
        <w:rPr>
          <w:rFonts w:ascii="黑体" w:hAnsi="黑体" w:eastAsia="黑体" w:cs="黑体"/>
          <w:b/>
          <w:bCs/>
          <w:sz w:val="32"/>
          <w:szCs w:val="32"/>
          <w:shd w:val="clear" w:color="auto" w:fill="FFFFFF"/>
        </w:rPr>
      </w:pPr>
      <w:r>
        <w:rPr>
          <w:rFonts w:hint="eastAsia" w:ascii="黑体" w:hAnsi="黑体" w:eastAsia="黑体" w:cs="黑体"/>
          <w:b/>
          <w:bCs/>
          <w:sz w:val="32"/>
          <w:szCs w:val="32"/>
          <w:shd w:val="clear" w:color="auto" w:fill="FFFFFF"/>
        </w:rPr>
        <w:t>二、报名资格要求</w:t>
      </w:r>
    </w:p>
    <w:p>
      <w:pPr>
        <w:pStyle w:val="7"/>
        <w:widowControl/>
        <w:shd w:val="clear" w:color="auto" w:fill="FFFFFF"/>
        <w:spacing w:beforeAutospacing="0" w:afterAutospacing="0" w:line="460" w:lineRule="exact"/>
        <w:ind w:firstLine="616" w:firstLineChars="200"/>
        <w:rPr>
          <w:rFonts w:ascii="仿宋_GB2312" w:hAnsi="仿宋_GB2312" w:eastAsia="仿宋_GB2312" w:cs="仿宋_GB2312"/>
          <w:spacing w:val="-6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spacing w:val="-6"/>
          <w:sz w:val="32"/>
          <w:szCs w:val="32"/>
          <w:shd w:val="clear" w:color="auto" w:fill="FFFFFF"/>
        </w:rPr>
        <w:t>1.拥护中华人民共和国宪法，拥护中国共产党的领导，热爱祖国，遵纪守法;</w:t>
      </w:r>
    </w:p>
    <w:p>
      <w:pPr>
        <w:pStyle w:val="7"/>
        <w:widowControl/>
        <w:shd w:val="clear" w:color="auto" w:fill="FFFFFF"/>
        <w:spacing w:beforeAutospacing="0" w:afterAutospacing="0" w:line="460" w:lineRule="exact"/>
        <w:ind w:firstLine="616" w:firstLineChars="200"/>
        <w:rPr>
          <w:rFonts w:ascii="仿宋_GB2312" w:hAnsi="仿宋_GB2312" w:eastAsia="仿宋_GB2312" w:cs="仿宋_GB2312"/>
          <w:spacing w:val="-6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spacing w:val="-6"/>
          <w:sz w:val="32"/>
          <w:szCs w:val="32"/>
          <w:shd w:val="clear" w:color="auto" w:fill="FFFFFF"/>
        </w:rPr>
        <w:t>2.具有较好的专业素养和良好的职业道德;</w:t>
      </w:r>
    </w:p>
    <w:p>
      <w:pPr>
        <w:pStyle w:val="7"/>
        <w:widowControl/>
        <w:shd w:val="clear" w:color="auto" w:fill="FFFFFF"/>
        <w:spacing w:beforeAutospacing="0" w:afterAutospacing="0" w:line="460" w:lineRule="exact"/>
        <w:ind w:firstLine="616" w:firstLineChars="200"/>
        <w:rPr>
          <w:rFonts w:ascii="仿宋_GB2312" w:hAnsi="仿宋_GB2312" w:eastAsia="仿宋_GB2312" w:cs="仿宋_GB2312"/>
          <w:spacing w:val="-6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spacing w:val="-6"/>
          <w:sz w:val="32"/>
          <w:szCs w:val="32"/>
          <w:shd w:val="clear" w:color="auto" w:fill="FFFFFF"/>
        </w:rPr>
        <w:t>3.符合所报考岗位条件要求（详见附件1）；</w:t>
      </w:r>
    </w:p>
    <w:p>
      <w:pPr>
        <w:pStyle w:val="7"/>
        <w:widowControl/>
        <w:shd w:val="clear" w:color="auto" w:fill="FFFFFF"/>
        <w:spacing w:beforeAutospacing="0" w:afterAutospacing="0" w:line="440" w:lineRule="exact"/>
        <w:ind w:firstLine="616" w:firstLineChars="200"/>
        <w:rPr>
          <w:rFonts w:ascii="仿宋_GB2312" w:hAnsi="仿宋_GB2312" w:eastAsia="仿宋_GB2312" w:cs="仿宋_GB2312"/>
          <w:spacing w:val="-6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spacing w:val="-6"/>
          <w:sz w:val="32"/>
          <w:szCs w:val="32"/>
          <w:shd w:val="clear" w:color="auto" w:fill="FFFFFF"/>
        </w:rPr>
        <w:t>4.本科生年龄要求2001年7月1日以后出生，研究生年龄要求1998年7月1日以后出生；</w:t>
      </w:r>
    </w:p>
    <w:p>
      <w:pPr>
        <w:pStyle w:val="7"/>
        <w:widowControl/>
        <w:shd w:val="clear" w:color="auto" w:fill="FFFFFF"/>
        <w:spacing w:beforeAutospacing="0" w:afterAutospacing="0" w:line="440" w:lineRule="exact"/>
        <w:ind w:firstLine="616" w:firstLineChars="200"/>
        <w:rPr>
          <w:rFonts w:ascii="仿宋_GB2312" w:hAnsi="仿宋_GB2312" w:eastAsia="仿宋_GB2312" w:cs="仿宋_GB2312"/>
          <w:spacing w:val="-6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spacing w:val="-6"/>
          <w:sz w:val="32"/>
          <w:szCs w:val="32"/>
          <w:shd w:val="clear" w:color="auto" w:fill="FFFFFF"/>
        </w:rPr>
        <w:t>5.心理健康，并具有正常履行岗位职责的身体条件。</w:t>
      </w:r>
    </w:p>
    <w:p>
      <w:pPr>
        <w:pStyle w:val="7"/>
        <w:widowControl/>
        <w:shd w:val="clear" w:color="auto" w:fill="FFFFFF"/>
        <w:spacing w:beforeAutospacing="0" w:afterAutospacing="0" w:line="460" w:lineRule="exact"/>
        <w:ind w:firstLine="616" w:firstLineChars="200"/>
        <w:rPr>
          <w:rFonts w:ascii="仿宋_GB2312" w:hAnsi="仿宋_GB2312" w:eastAsia="仿宋_GB2312" w:cs="仿宋_GB2312"/>
          <w:spacing w:val="-6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spacing w:val="-6"/>
          <w:sz w:val="32"/>
          <w:szCs w:val="32"/>
          <w:shd w:val="clear" w:color="auto" w:fill="FFFFFF"/>
        </w:rPr>
        <w:t>6.有下列情况之一者，不受理报名：</w:t>
      </w:r>
    </w:p>
    <w:p>
      <w:pPr>
        <w:pStyle w:val="7"/>
        <w:widowControl/>
        <w:shd w:val="clear" w:color="auto" w:fill="FFFFFF"/>
        <w:spacing w:beforeAutospacing="0" w:afterAutospacing="0" w:line="460" w:lineRule="exact"/>
        <w:ind w:firstLine="616" w:firstLineChars="200"/>
        <w:rPr>
          <w:rFonts w:ascii="仿宋_GB2312" w:hAnsi="仿宋_GB2312" w:eastAsia="仿宋_GB2312" w:cs="仿宋_GB2312"/>
          <w:spacing w:val="-6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spacing w:val="-6"/>
          <w:sz w:val="32"/>
          <w:szCs w:val="32"/>
          <w:shd w:val="clear" w:color="auto" w:fill="FFFFFF"/>
        </w:rPr>
        <w:t xml:space="preserve">(1)受到刑事处罚或者涉嫌违法犯罪正在接受调查人员； </w:t>
      </w:r>
    </w:p>
    <w:p>
      <w:pPr>
        <w:pStyle w:val="7"/>
        <w:widowControl/>
        <w:shd w:val="clear" w:color="auto" w:fill="FFFFFF"/>
        <w:spacing w:beforeAutospacing="0" w:afterAutospacing="0" w:line="460" w:lineRule="exact"/>
        <w:ind w:firstLine="616" w:firstLineChars="200"/>
        <w:rPr>
          <w:rFonts w:ascii="仿宋_GB2312" w:hAnsi="仿宋_GB2312" w:eastAsia="仿宋_GB2312" w:cs="仿宋_GB2312"/>
          <w:spacing w:val="-6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spacing w:val="-6"/>
          <w:sz w:val="32"/>
          <w:szCs w:val="32"/>
          <w:shd w:val="clear" w:color="auto" w:fill="FFFFFF"/>
        </w:rPr>
        <w:t>(2)尚未解除党纪、政纪处分或正在接受纪律审查的人员；</w:t>
      </w:r>
    </w:p>
    <w:p>
      <w:pPr>
        <w:pStyle w:val="7"/>
        <w:widowControl/>
        <w:shd w:val="clear" w:color="auto" w:fill="FFFFFF"/>
        <w:spacing w:beforeAutospacing="0" w:afterAutospacing="0" w:line="460" w:lineRule="exact"/>
        <w:ind w:firstLine="616" w:firstLineChars="200"/>
        <w:rPr>
          <w:rFonts w:ascii="仿宋_GB2312" w:hAnsi="仿宋_GB2312" w:eastAsia="仿宋_GB2312" w:cs="仿宋_GB2312"/>
          <w:spacing w:val="-6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spacing w:val="-6"/>
          <w:sz w:val="32"/>
          <w:szCs w:val="32"/>
          <w:shd w:val="clear" w:color="auto" w:fill="FFFFFF"/>
        </w:rPr>
        <w:t>(3)国家和省另有规定不得应聘到事业单位的人员。</w:t>
      </w:r>
    </w:p>
    <w:p>
      <w:pPr>
        <w:pStyle w:val="7"/>
        <w:widowControl/>
        <w:shd w:val="clear" w:color="auto" w:fill="FFFFFF"/>
        <w:spacing w:beforeAutospacing="0" w:afterAutospacing="0" w:line="460" w:lineRule="exact"/>
        <w:ind w:firstLine="643" w:firstLineChars="200"/>
        <w:rPr>
          <w:rFonts w:ascii="黑体" w:hAnsi="黑体" w:eastAsia="黑体" w:cs="黑体"/>
          <w:b/>
          <w:bCs/>
          <w:sz w:val="32"/>
          <w:szCs w:val="32"/>
          <w:shd w:val="clear" w:color="auto" w:fill="FFFFFF"/>
        </w:rPr>
      </w:pPr>
      <w:r>
        <w:rPr>
          <w:rFonts w:hint="eastAsia" w:ascii="黑体" w:hAnsi="黑体" w:eastAsia="黑体" w:cs="黑体"/>
          <w:b/>
          <w:bCs/>
          <w:sz w:val="32"/>
          <w:szCs w:val="32"/>
          <w:shd w:val="clear" w:color="auto" w:fill="FFFFFF"/>
        </w:rPr>
        <w:t>三、招聘程序</w:t>
      </w:r>
    </w:p>
    <w:p>
      <w:pPr>
        <w:pStyle w:val="7"/>
        <w:widowControl/>
        <w:shd w:val="clear" w:color="auto" w:fill="FFFFFF"/>
        <w:spacing w:beforeAutospacing="0" w:afterAutospacing="0" w:line="460" w:lineRule="exact"/>
        <w:ind w:firstLine="643" w:firstLineChars="200"/>
        <w:rPr>
          <w:rFonts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kern w:val="2"/>
          <w:sz w:val="32"/>
          <w:szCs w:val="32"/>
        </w:rPr>
        <w:t>（一）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>报名与资格审查</w:t>
      </w:r>
    </w:p>
    <w:p>
      <w:pPr>
        <w:pStyle w:val="7"/>
        <w:widowControl/>
        <w:shd w:val="clear" w:color="auto" w:fill="FFFFFF"/>
        <w:spacing w:beforeAutospacing="0" w:afterAutospacing="0" w:line="460" w:lineRule="exact"/>
        <w:ind w:firstLine="616" w:firstLineChars="200"/>
        <w:rPr>
          <w:rFonts w:ascii="仿宋_GB2312" w:hAnsi="仿宋_GB2312" w:eastAsia="仿宋_GB2312" w:cs="仿宋_GB2312"/>
          <w:spacing w:val="-6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spacing w:val="-6"/>
          <w:sz w:val="32"/>
          <w:szCs w:val="32"/>
          <w:shd w:val="clear" w:color="auto" w:fill="FFFFFF"/>
        </w:rPr>
        <w:t>1.线上报名</w:t>
      </w:r>
    </w:p>
    <w:p>
      <w:pPr>
        <w:pStyle w:val="7"/>
        <w:widowControl/>
        <w:shd w:val="clear" w:color="auto" w:fill="FFFFFF"/>
        <w:spacing w:beforeAutospacing="0" w:afterAutospacing="0" w:line="460" w:lineRule="exact"/>
        <w:ind w:left="319" w:leftChars="152" w:firstLine="616" w:firstLineChars="200"/>
        <w:rPr>
          <w:rFonts w:ascii="仿宋_GB2312" w:hAnsi="仿宋_GB2312" w:eastAsia="仿宋_GB2312" w:cs="仿宋_GB2312"/>
          <w:spacing w:val="-6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spacing w:val="-6"/>
          <w:sz w:val="32"/>
          <w:szCs w:val="32"/>
          <w:shd w:val="clear" w:color="auto" w:fill="FFFFFF"/>
          <w:lang w:eastAsia="zh-CN"/>
        </w:rPr>
        <w:t>自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  <w:shd w:val="clear" w:color="auto" w:fill="FFFFFF"/>
        </w:rPr>
        <w:t>招聘信息发布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  <w:shd w:val="clear" w:color="auto" w:fill="FFFFFF"/>
          <w:lang w:eastAsia="zh-CN"/>
        </w:rPr>
        <w:t>之日起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  <w:shd w:val="clear" w:color="auto" w:fill="FFFFFF"/>
        </w:rPr>
        <w:t>，凡符合应聘条件有意报名者，可登录南阳市第一中学校网站</w:t>
      </w:r>
      <w:r>
        <w:rPr>
          <w:rFonts w:hint="eastAsia" w:ascii="仿宋_GB2312" w:hAnsi="仿宋_GB2312" w:eastAsia="仿宋_GB2312" w:cs="仿宋_GB2312"/>
          <w:b/>
          <w:bCs/>
          <w:spacing w:val="-6"/>
          <w:sz w:val="32"/>
          <w:szCs w:val="32"/>
          <w:shd w:val="clear" w:color="auto" w:fill="FFFFFF"/>
        </w:rPr>
        <w:t>（http://www.nyyz.ha.cn/）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  <w:shd w:val="clear" w:color="auto" w:fill="FFFFFF"/>
        </w:rPr>
        <w:t>或微信公众号下载填写《南阳市第一中学校教师招聘报名登记表》（附件2），并将填写完成的报名登记表按(“姓名+学科+就读学校”命名)以PDF格式上传到指定邮箱</w:t>
      </w:r>
      <w:r>
        <w:rPr>
          <w:rFonts w:hint="eastAsia" w:ascii="仿宋_GB2312" w:hAnsi="仿宋_GB2312" w:eastAsia="仿宋_GB2312" w:cs="仿宋_GB2312"/>
          <w:b/>
          <w:bCs/>
          <w:spacing w:val="-6"/>
          <w:sz w:val="32"/>
          <w:szCs w:val="32"/>
          <w:shd w:val="clear" w:color="auto" w:fill="FFFFFF"/>
        </w:rPr>
        <w:t>（nyyzkypx@163.com）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  <w:shd w:val="clear" w:color="auto" w:fill="FFFFFF"/>
        </w:rPr>
        <w:t>。</w:t>
      </w:r>
    </w:p>
    <w:p>
      <w:pPr>
        <w:pStyle w:val="7"/>
        <w:widowControl/>
        <w:shd w:val="clear" w:color="auto" w:fill="FFFFFF"/>
        <w:spacing w:beforeAutospacing="0" w:afterAutospacing="0" w:line="460" w:lineRule="exact"/>
        <w:ind w:firstLine="616" w:firstLineChars="200"/>
        <w:rPr>
          <w:rFonts w:ascii="仿宋_GB2312" w:hAnsi="仿宋_GB2312" w:eastAsia="仿宋_GB2312" w:cs="仿宋_GB2312"/>
          <w:spacing w:val="-6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spacing w:val="-6"/>
          <w:sz w:val="32"/>
          <w:szCs w:val="32"/>
          <w:shd w:val="clear" w:color="auto" w:fill="FFFFFF"/>
        </w:rPr>
        <w:t>2.现场报名</w:t>
      </w:r>
    </w:p>
    <w:p>
      <w:pPr>
        <w:pStyle w:val="7"/>
        <w:widowControl/>
        <w:shd w:val="clear" w:color="auto" w:fill="FFFFFF"/>
        <w:spacing w:beforeAutospacing="0" w:afterAutospacing="0" w:line="460" w:lineRule="exact"/>
        <w:ind w:firstLine="616" w:firstLineChars="200"/>
        <w:rPr>
          <w:rFonts w:ascii="仿宋_GB2312" w:hAnsi="仿宋_GB2312" w:eastAsia="仿宋_GB2312" w:cs="仿宋_GB2312"/>
          <w:spacing w:val="-6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spacing w:val="-6"/>
          <w:sz w:val="32"/>
          <w:szCs w:val="32"/>
          <w:shd w:val="clear" w:color="auto" w:fill="FFFFFF"/>
        </w:rPr>
        <w:t>学校将</w:t>
      </w:r>
      <w:r>
        <w:rPr>
          <w:rFonts w:hint="eastAsia" w:ascii="仿宋_GB2312" w:hAnsi="仿宋_GB2312" w:eastAsia="仿宋_GB2312" w:cs="仿宋_GB2312"/>
          <w:b/>
          <w:bCs/>
          <w:spacing w:val="-6"/>
          <w:sz w:val="32"/>
          <w:szCs w:val="32"/>
          <w:shd w:val="clear" w:color="auto" w:fill="FFFFFF"/>
          <w:lang w:val="en-US" w:eastAsia="zh-CN"/>
        </w:rPr>
        <w:t>于</w:t>
      </w:r>
      <w:r>
        <w:rPr>
          <w:rFonts w:hint="eastAsia" w:ascii="仿宋_GB2312" w:hAnsi="仿宋_GB2312" w:eastAsia="仿宋_GB2312" w:cs="仿宋_GB2312"/>
          <w:b/>
          <w:bCs/>
          <w:spacing w:val="-6"/>
          <w:sz w:val="32"/>
          <w:szCs w:val="32"/>
          <w:shd w:val="clear" w:color="auto" w:fill="FFFFFF"/>
        </w:rPr>
        <w:t>2023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  <w:shd w:val="clear" w:color="auto" w:fill="FFFFFF"/>
        </w:rPr>
        <w:t>年1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  <w:shd w:val="clear" w:color="auto" w:fill="FFFFFF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  <w:shd w:val="clear" w:color="auto" w:fill="FFFFFF"/>
        </w:rPr>
        <w:t>月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  <w:shd w:val="clear" w:color="auto" w:fill="FFFFFF"/>
          <w:lang w:val="en-US" w:eastAsia="zh-CN"/>
        </w:rPr>
        <w:t>22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  <w:shd w:val="clear" w:color="auto" w:fill="FFFFFF"/>
        </w:rPr>
        <w:t>日</w:t>
      </w:r>
      <w:r>
        <w:rPr>
          <w:rFonts w:hint="eastAsia" w:ascii="方正仿宋_GB2312" w:hAnsi="方正仿宋_GB2312" w:eastAsia="方正仿宋_GB2312" w:cs="方正仿宋_GB2312"/>
          <w:sz w:val="28"/>
          <w:szCs w:val="28"/>
          <w:shd w:val="clear" w:color="auto" w:fill="FFFFFF"/>
        </w:rPr>
        <w:t>上午9：00-11：30</w:t>
      </w:r>
      <w:r>
        <w:rPr>
          <w:rFonts w:hint="eastAsia" w:ascii="仿宋_GB2312" w:hAnsi="仿宋_GB2312" w:eastAsia="仿宋_GB2312" w:cs="仿宋_GB2312"/>
          <w:b/>
          <w:bCs/>
          <w:spacing w:val="-6"/>
          <w:sz w:val="32"/>
          <w:szCs w:val="32"/>
          <w:shd w:val="clear" w:color="auto" w:fill="FFFFFF"/>
          <w:lang w:val="en-US" w:eastAsia="zh-CN"/>
        </w:rPr>
        <w:t>在华中师范大学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  <w:shd w:val="clear" w:color="auto" w:fill="FFFFFF"/>
        </w:rPr>
        <w:t>进行校园招聘，凡符合应聘条件有意报名者可到现场进行报名，报名时提供身份证、学生证等证件，现场填写《南阳市第一中学校教师招聘报名登记表》。</w:t>
      </w:r>
    </w:p>
    <w:p>
      <w:pPr>
        <w:pStyle w:val="7"/>
        <w:widowControl/>
        <w:shd w:val="clear" w:color="auto" w:fill="FFFFFF"/>
        <w:spacing w:beforeAutospacing="0" w:afterAutospacing="0" w:line="480" w:lineRule="exact"/>
        <w:ind w:firstLine="616" w:firstLineChars="200"/>
        <w:rPr>
          <w:rFonts w:ascii="仿宋_GB2312" w:hAnsi="仿宋_GB2312" w:eastAsia="仿宋_GB2312" w:cs="仿宋_GB2312"/>
          <w:spacing w:val="-6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spacing w:val="-6"/>
          <w:sz w:val="32"/>
          <w:szCs w:val="32"/>
          <w:shd w:val="clear" w:color="auto" w:fill="FFFFFF"/>
        </w:rPr>
        <w:t>3.资格审查</w:t>
      </w:r>
    </w:p>
    <w:p>
      <w:pPr>
        <w:pStyle w:val="7"/>
        <w:widowControl/>
        <w:shd w:val="clear" w:color="auto" w:fill="FFFFFF"/>
        <w:spacing w:beforeAutospacing="0" w:afterAutospacing="0" w:line="460" w:lineRule="exact"/>
        <w:ind w:firstLine="616" w:firstLineChars="200"/>
        <w:rPr>
          <w:rFonts w:ascii="仿宋_GB2312" w:hAnsi="仿宋_GB2312" w:eastAsia="仿宋_GB2312" w:cs="仿宋_GB2312"/>
          <w:spacing w:val="-6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spacing w:val="-6"/>
          <w:sz w:val="32"/>
          <w:szCs w:val="32"/>
          <w:shd w:val="clear" w:color="auto" w:fill="FFFFFF"/>
        </w:rPr>
        <w:t>学校工作人员将对报考者的报名资格进行审查，审查合格方可进入下一程序。</w:t>
      </w:r>
    </w:p>
    <w:p>
      <w:pPr>
        <w:pStyle w:val="7"/>
        <w:widowControl/>
        <w:shd w:val="clear" w:color="auto" w:fill="FFFFFF"/>
        <w:spacing w:beforeAutospacing="0" w:afterAutospacing="0" w:line="460" w:lineRule="exact"/>
        <w:ind w:firstLine="643" w:firstLineChars="200"/>
        <w:rPr>
          <w:rStyle w:val="11"/>
          <w:rFonts w:ascii="仿宋_GB2312" w:hAnsi="仿宋_GB2312" w:eastAsia="仿宋_GB2312" w:cs="仿宋_GB2312"/>
          <w:bCs/>
          <w:kern w:val="2"/>
          <w:sz w:val="32"/>
          <w:szCs w:val="32"/>
          <w:shd w:val="clear" w:color="auto" w:fill="FFFFFF"/>
        </w:rPr>
      </w:pPr>
      <w:r>
        <w:rPr>
          <w:rStyle w:val="11"/>
          <w:rFonts w:hint="eastAsia" w:ascii="仿宋_GB2312" w:hAnsi="仿宋_GB2312" w:eastAsia="仿宋_GB2312" w:cs="仿宋_GB2312"/>
          <w:bCs/>
          <w:kern w:val="2"/>
          <w:sz w:val="32"/>
          <w:szCs w:val="32"/>
          <w:shd w:val="clear" w:color="auto" w:fill="FFFFFF"/>
        </w:rPr>
        <w:t>注意：</w:t>
      </w:r>
    </w:p>
    <w:p>
      <w:pPr>
        <w:pStyle w:val="7"/>
        <w:widowControl/>
        <w:shd w:val="clear" w:color="auto" w:fill="FFFFFF"/>
        <w:spacing w:beforeAutospacing="0" w:afterAutospacing="0" w:line="460" w:lineRule="exact"/>
        <w:ind w:firstLine="616" w:firstLineChars="200"/>
        <w:rPr>
          <w:rFonts w:ascii="仿宋_GB2312" w:hAnsi="仿宋_GB2312" w:eastAsia="仿宋_GB2312" w:cs="仿宋_GB2312"/>
          <w:spacing w:val="-6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spacing w:val="-6"/>
          <w:sz w:val="32"/>
          <w:szCs w:val="32"/>
          <w:shd w:val="clear" w:color="auto" w:fill="FFFFFF"/>
        </w:rPr>
        <w:t>所有拟聘用人员须于2024年7月31日前取得学历证、学位证、教师资格证等证件，否则不予聘用。</w:t>
      </w:r>
    </w:p>
    <w:p>
      <w:pPr>
        <w:pStyle w:val="7"/>
        <w:widowControl/>
        <w:shd w:val="clear" w:color="auto" w:fill="FFFFFF"/>
        <w:spacing w:beforeAutospacing="0" w:afterAutospacing="0" w:line="460" w:lineRule="exact"/>
        <w:ind w:firstLine="616" w:firstLineChars="200"/>
        <w:rPr>
          <w:rFonts w:ascii="仿宋_GB2312" w:hAnsi="仿宋_GB2312" w:eastAsia="仿宋_GB2312" w:cs="仿宋_GB2312"/>
          <w:spacing w:val="-6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spacing w:val="-6"/>
          <w:sz w:val="32"/>
          <w:szCs w:val="32"/>
          <w:shd w:val="clear" w:color="auto" w:fill="FFFFFF"/>
        </w:rPr>
        <w:t>资格审查贯穿公开招聘工作的全过程，凡不符合报名条件的人员，一经发现随时取消其招聘资格。</w:t>
      </w:r>
    </w:p>
    <w:p>
      <w:pPr>
        <w:numPr>
          <w:ilvl w:val="0"/>
          <w:numId w:val="1"/>
        </w:numPr>
        <w:spacing w:line="460" w:lineRule="exact"/>
        <w:ind w:firstLine="643" w:firstLineChars="200"/>
        <w:rPr>
          <w:rFonts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笔试与面试</w:t>
      </w:r>
    </w:p>
    <w:p>
      <w:pPr>
        <w:pStyle w:val="7"/>
        <w:widowControl/>
        <w:shd w:val="clear" w:color="auto" w:fill="FFFFFF"/>
        <w:spacing w:beforeAutospacing="0" w:afterAutospacing="0" w:line="460" w:lineRule="exact"/>
        <w:ind w:firstLine="616" w:firstLineChars="200"/>
      </w:pPr>
      <w:r>
        <w:rPr>
          <w:rFonts w:hint="eastAsia" w:ascii="仿宋_GB2312" w:hAnsi="仿宋_GB2312" w:eastAsia="仿宋_GB2312" w:cs="仿宋_GB2312"/>
          <w:spacing w:val="-6"/>
          <w:sz w:val="32"/>
          <w:szCs w:val="32"/>
          <w:shd w:val="clear" w:color="auto" w:fill="FFFFFF"/>
        </w:rPr>
        <w:t>考试时间、地点以学校电话通知为准，请考生保持手机畅通。</w:t>
      </w:r>
    </w:p>
    <w:p>
      <w:pPr>
        <w:pStyle w:val="7"/>
        <w:widowControl/>
        <w:shd w:val="clear" w:color="auto" w:fill="FFFFFF"/>
        <w:spacing w:beforeAutospacing="0" w:afterAutospacing="0" w:line="460" w:lineRule="exact"/>
        <w:ind w:firstLine="616" w:firstLineChars="200"/>
        <w:rPr>
          <w:rFonts w:ascii="仿宋_GB2312" w:hAnsi="仿宋_GB2312" w:eastAsia="仿宋_GB2312" w:cs="仿宋_GB2312"/>
          <w:spacing w:val="-6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spacing w:val="-6"/>
          <w:sz w:val="32"/>
          <w:szCs w:val="32"/>
          <w:shd w:val="clear" w:color="auto" w:fill="FFFFFF"/>
        </w:rPr>
        <w:t>岗位招聘职数与通过资格审查人数比例设定为1:6，大于1:6的，采取笔试、面试的方法进行；等于或小于1:6的，采取直接面试的方法进行。</w:t>
      </w:r>
    </w:p>
    <w:p>
      <w:pPr>
        <w:pStyle w:val="7"/>
        <w:widowControl/>
        <w:shd w:val="clear" w:color="auto" w:fill="FFFFFF"/>
        <w:spacing w:beforeAutospacing="0" w:afterAutospacing="0" w:line="460" w:lineRule="exact"/>
        <w:ind w:firstLine="616" w:firstLineChars="200"/>
        <w:rPr>
          <w:rFonts w:ascii="仿宋_GB2312" w:hAnsi="仿宋_GB2312" w:eastAsia="仿宋_GB2312" w:cs="仿宋_GB2312"/>
          <w:spacing w:val="-6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spacing w:val="-6"/>
          <w:sz w:val="32"/>
          <w:szCs w:val="32"/>
          <w:shd w:val="clear" w:color="auto" w:fill="FFFFFF"/>
        </w:rPr>
        <w:t>公费师范毕业生采取直接面试考核的方式进行。</w:t>
      </w:r>
    </w:p>
    <w:p>
      <w:pPr>
        <w:pStyle w:val="7"/>
        <w:widowControl/>
        <w:shd w:val="clear" w:color="auto" w:fill="FFFFFF"/>
        <w:spacing w:beforeAutospacing="0" w:afterAutospacing="0" w:line="460" w:lineRule="exact"/>
        <w:ind w:firstLine="616" w:firstLineChars="200"/>
        <w:rPr>
          <w:rFonts w:ascii="仿宋_GB2312" w:hAnsi="仿宋_GB2312" w:eastAsia="仿宋_GB2312" w:cs="仿宋_GB2312"/>
          <w:spacing w:val="-6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spacing w:val="-6"/>
          <w:sz w:val="32"/>
          <w:szCs w:val="32"/>
          <w:shd w:val="clear" w:color="auto" w:fill="FFFFFF"/>
        </w:rPr>
        <w:t>1.笔试:内容为教育类专业知识，笔试成绩100分，占总成绩的40%。</w:t>
      </w:r>
    </w:p>
    <w:p>
      <w:pPr>
        <w:pStyle w:val="7"/>
        <w:widowControl/>
        <w:shd w:val="clear" w:color="auto" w:fill="FFFFFF"/>
        <w:spacing w:beforeAutospacing="0" w:afterAutospacing="0" w:line="460" w:lineRule="exact"/>
        <w:ind w:firstLine="616" w:firstLineChars="200"/>
        <w:rPr>
          <w:rFonts w:ascii="仿宋_GB2312" w:hAnsi="仿宋_GB2312" w:eastAsia="仿宋_GB2312" w:cs="仿宋_GB2312"/>
          <w:spacing w:val="-6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spacing w:val="-6"/>
          <w:sz w:val="32"/>
          <w:szCs w:val="32"/>
          <w:shd w:val="clear" w:color="auto" w:fill="FFFFFF"/>
        </w:rPr>
        <w:t>2.面试:采取试讲的方式进行。备课15分钟，讲课答辩15分钟。面试成绩满分100分，占总成绩的60%。面试成绩低于60分的，不得进入下一程序。</w:t>
      </w:r>
    </w:p>
    <w:p>
      <w:pPr>
        <w:spacing w:line="460" w:lineRule="exact"/>
        <w:ind w:firstLine="643" w:firstLineChars="200"/>
        <w:rPr>
          <w:rStyle w:val="11"/>
          <w:rFonts w:ascii="仿宋_GB2312" w:hAnsi="仿宋_GB2312" w:eastAsia="仿宋_GB2312" w:cs="仿宋_GB2312"/>
          <w:bCs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（三</w:t>
      </w:r>
      <w:r>
        <w:rPr>
          <w:rStyle w:val="11"/>
          <w:rFonts w:hint="eastAsia" w:ascii="仿宋_GB2312" w:hAnsi="仿宋_GB2312" w:eastAsia="仿宋_GB2312" w:cs="仿宋_GB2312"/>
          <w:bCs/>
          <w:sz w:val="32"/>
          <w:szCs w:val="32"/>
          <w:shd w:val="clear" w:color="auto" w:fill="FFFFFF"/>
        </w:rPr>
        <w:t>）体检与考察</w:t>
      </w:r>
    </w:p>
    <w:p>
      <w:pPr>
        <w:pStyle w:val="7"/>
        <w:widowControl/>
        <w:shd w:val="clear" w:color="auto" w:fill="FFFFFF"/>
        <w:spacing w:beforeAutospacing="0" w:afterAutospacing="0" w:line="460" w:lineRule="exact"/>
        <w:ind w:firstLine="616" w:firstLineChars="200"/>
        <w:rPr>
          <w:rFonts w:ascii="仿宋_GB2312" w:hAnsi="仿宋_GB2312" w:eastAsia="仿宋_GB2312" w:cs="仿宋_GB2312"/>
          <w:spacing w:val="-6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spacing w:val="-6"/>
          <w:sz w:val="32"/>
          <w:szCs w:val="32"/>
          <w:shd w:val="clear" w:color="auto" w:fill="FFFFFF"/>
        </w:rPr>
        <w:t>根据考试总成绩按拟聘用职位1:1的比例从高分到低分确定参加体检考察人员（总成绩并列时，依次按面试成绩、笔试成绩确定参加体检人员。如果均相同，则加试面试，排出名次）。</w:t>
      </w:r>
    </w:p>
    <w:p>
      <w:pPr>
        <w:pStyle w:val="7"/>
        <w:widowControl/>
        <w:shd w:val="clear" w:color="auto" w:fill="FFFFFF"/>
        <w:spacing w:beforeAutospacing="0" w:afterAutospacing="0" w:line="460" w:lineRule="exact"/>
        <w:ind w:firstLine="616" w:firstLineChars="200"/>
        <w:rPr>
          <w:rFonts w:ascii="仿宋_GB2312" w:hAnsi="仿宋_GB2312" w:eastAsia="仿宋_GB2312" w:cs="仿宋_GB2312"/>
          <w:spacing w:val="-6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spacing w:val="-6"/>
          <w:sz w:val="32"/>
          <w:szCs w:val="32"/>
          <w:shd w:val="clear" w:color="auto" w:fill="FFFFFF"/>
        </w:rPr>
        <w:t>体检参照《河南省教师资格申请人员体格检查标准（2017年修订）》有关规定进行。体检对象放弃体检或因体检不合格出现招聘岗位缺额的，可在同岗位应聘人员中，按考试总成绩从高分到低分依次等额递补。</w:t>
      </w:r>
    </w:p>
    <w:p>
      <w:pPr>
        <w:pStyle w:val="7"/>
        <w:widowControl/>
        <w:shd w:val="clear" w:color="auto" w:fill="FFFFFF"/>
        <w:spacing w:beforeAutospacing="0" w:afterAutospacing="0" w:line="460" w:lineRule="exact"/>
        <w:ind w:firstLine="616" w:firstLineChars="200"/>
        <w:rPr>
          <w:rFonts w:ascii="仿宋_GB2312" w:hAnsi="仿宋_GB2312" w:eastAsia="仿宋_GB2312" w:cs="仿宋_GB2312"/>
          <w:spacing w:val="-6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spacing w:val="-6"/>
          <w:sz w:val="32"/>
          <w:szCs w:val="32"/>
          <w:shd w:val="clear" w:color="auto" w:fill="FFFFFF"/>
        </w:rPr>
        <w:t>体检合格人员即为考察对象,考察要严格按照《事业单位公开招聘人员暂行规定》进行。考察主要是对考生的政治表现及有无违法违纪现象进行审查，同时对考生报名资格条件进行复查。考察阶段出现招聘岗位空缺的不再递补。</w:t>
      </w:r>
    </w:p>
    <w:p>
      <w:pPr>
        <w:spacing w:line="460" w:lineRule="exact"/>
        <w:ind w:firstLine="643" w:firstLineChars="200"/>
        <w:rPr>
          <w:rStyle w:val="11"/>
          <w:rFonts w:ascii="仿宋_GB2312" w:hAnsi="仿宋_GB2312" w:eastAsia="仿宋_GB2312" w:cs="仿宋_GB2312"/>
          <w:bCs/>
          <w:sz w:val="32"/>
          <w:szCs w:val="32"/>
          <w:shd w:val="clear" w:color="auto" w:fill="FFFFFF"/>
        </w:rPr>
      </w:pPr>
      <w:r>
        <w:rPr>
          <w:rStyle w:val="11"/>
          <w:rFonts w:hint="eastAsia" w:ascii="仿宋_GB2312" w:hAnsi="仿宋_GB2312" w:eastAsia="仿宋_GB2312" w:cs="仿宋_GB2312"/>
          <w:bCs/>
          <w:sz w:val="32"/>
          <w:szCs w:val="32"/>
          <w:shd w:val="clear" w:color="auto" w:fill="FFFFFF"/>
        </w:rPr>
        <w:t>（四）公示与录用</w:t>
      </w:r>
    </w:p>
    <w:p>
      <w:pPr>
        <w:pStyle w:val="7"/>
        <w:widowControl/>
        <w:shd w:val="clear" w:color="auto" w:fill="FFFFFF"/>
        <w:spacing w:beforeAutospacing="0" w:afterAutospacing="0" w:line="460" w:lineRule="exact"/>
        <w:ind w:firstLine="616" w:firstLineChars="200"/>
        <w:rPr>
          <w:rFonts w:ascii="仿宋_GB2312" w:hAnsi="仿宋_GB2312" w:eastAsia="仿宋_GB2312" w:cs="仿宋_GB2312"/>
          <w:spacing w:val="-6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spacing w:val="-6"/>
          <w:sz w:val="32"/>
          <w:szCs w:val="32"/>
          <w:shd w:val="clear" w:color="auto" w:fill="FFFFFF"/>
        </w:rPr>
        <w:t>对考察合格人员名单进行公示，公示时间不少于7个工作日。公示无异议后，按规定办理聘用手续。</w:t>
      </w:r>
    </w:p>
    <w:p>
      <w:pPr>
        <w:pStyle w:val="7"/>
        <w:widowControl/>
        <w:shd w:val="clear" w:color="auto" w:fill="FFFFFF"/>
        <w:spacing w:beforeAutospacing="0" w:afterAutospacing="0" w:line="460" w:lineRule="exact"/>
        <w:ind w:firstLine="643" w:firstLineChars="200"/>
        <w:rPr>
          <w:rFonts w:ascii="黑体" w:hAnsi="黑体" w:eastAsia="黑体" w:cs="黑体"/>
          <w:b/>
          <w:bCs/>
          <w:sz w:val="32"/>
          <w:szCs w:val="32"/>
          <w:shd w:val="clear" w:color="auto" w:fill="FFFFFF"/>
        </w:rPr>
      </w:pPr>
      <w:r>
        <w:rPr>
          <w:rFonts w:hint="eastAsia" w:ascii="黑体" w:hAnsi="黑体" w:eastAsia="黑体" w:cs="黑体"/>
          <w:b/>
          <w:bCs/>
          <w:sz w:val="32"/>
          <w:szCs w:val="32"/>
          <w:shd w:val="clear" w:color="auto" w:fill="FFFFFF"/>
        </w:rPr>
        <w:t>四、纪律与监督</w:t>
      </w:r>
    </w:p>
    <w:p>
      <w:pPr>
        <w:pStyle w:val="7"/>
        <w:widowControl/>
        <w:shd w:val="clear" w:color="auto" w:fill="FFFFFF"/>
        <w:spacing w:beforeAutospacing="0" w:afterAutospacing="0" w:line="460" w:lineRule="exact"/>
        <w:ind w:firstLine="616" w:firstLineChars="200"/>
        <w:rPr>
          <w:rFonts w:ascii="仿宋_GB2312" w:hAnsi="仿宋_GB2312" w:eastAsia="仿宋_GB2312" w:cs="仿宋_GB2312"/>
          <w:spacing w:val="-6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spacing w:val="-6"/>
          <w:sz w:val="32"/>
          <w:szCs w:val="32"/>
          <w:shd w:val="clear" w:color="auto" w:fill="FFFFFF"/>
        </w:rPr>
        <w:t>招聘工作全过程接受社会各界监督，对弄虚作假、在招聘过程中违反有关规定者，一经查实，将取消聘用资格；对违反招聘纪律的工作人员，视情节轻重，给予相应的纪律处分。</w:t>
      </w:r>
    </w:p>
    <w:p>
      <w:pPr>
        <w:spacing w:line="460" w:lineRule="exact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  <w:shd w:val="clear" w:color="auto" w:fill="FFFFFF"/>
          <w:lang w:bidi="ar"/>
        </w:rPr>
      </w:pPr>
    </w:p>
    <w:p>
      <w:pPr>
        <w:pStyle w:val="7"/>
        <w:widowControl/>
        <w:shd w:val="clear" w:color="auto" w:fill="FFFFFF"/>
        <w:spacing w:beforeAutospacing="0" w:afterAutospacing="0" w:line="460" w:lineRule="exact"/>
        <w:ind w:firstLine="616" w:firstLineChars="200"/>
        <w:rPr>
          <w:rFonts w:ascii="仿宋_GB2312" w:hAnsi="仿宋_GB2312" w:eastAsia="仿宋_GB2312" w:cs="仿宋_GB2312"/>
          <w:spacing w:val="-6"/>
          <w:sz w:val="32"/>
          <w:szCs w:val="32"/>
          <w:shd w:val="clear" w:color="auto" w:fill="FFFFFF"/>
        </w:rPr>
      </w:pPr>
    </w:p>
    <w:p>
      <w:pPr>
        <w:pStyle w:val="7"/>
        <w:widowControl/>
        <w:shd w:val="clear" w:color="auto" w:fill="FFFFFF"/>
        <w:spacing w:beforeAutospacing="0" w:afterAutospacing="0" w:line="460" w:lineRule="exact"/>
        <w:ind w:firstLine="616" w:firstLineChars="200"/>
        <w:rPr>
          <w:rFonts w:ascii="仿宋_GB2312" w:hAnsi="仿宋_GB2312" w:eastAsia="仿宋_GB2312" w:cs="仿宋_GB2312"/>
          <w:b/>
          <w:bCs/>
          <w:spacing w:val="-6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spacing w:val="-6"/>
          <w:sz w:val="32"/>
          <w:szCs w:val="32"/>
          <w:shd w:val="clear" w:color="auto" w:fill="FFFFFF"/>
        </w:rPr>
        <w:t>联 系 人：陈老师</w:t>
      </w:r>
      <w:r>
        <w:rPr>
          <w:rFonts w:hint="eastAsia" w:ascii="仿宋_GB2312" w:hAnsi="仿宋_GB2312" w:eastAsia="仿宋_GB2312" w:cs="仿宋_GB2312"/>
          <w:b/>
          <w:bCs/>
          <w:spacing w:val="-6"/>
          <w:sz w:val="32"/>
          <w:szCs w:val="32"/>
          <w:shd w:val="clear" w:color="auto" w:fill="FFFFFF"/>
        </w:rPr>
        <w:t xml:space="preserve">18738755066 </w:t>
      </w:r>
    </w:p>
    <w:p>
      <w:pPr>
        <w:pStyle w:val="2"/>
        <w:ind w:firstLine="240"/>
      </w:pPr>
    </w:p>
    <w:p>
      <w:pPr>
        <w:pStyle w:val="7"/>
        <w:widowControl/>
        <w:shd w:val="clear" w:color="auto" w:fill="FFFFFF"/>
        <w:spacing w:beforeAutospacing="0" w:afterAutospacing="0" w:line="460" w:lineRule="exact"/>
        <w:ind w:firstLine="616" w:firstLineChars="200"/>
        <w:rPr>
          <w:rFonts w:ascii="仿宋_GB2312" w:hAnsi="仿宋_GB2312" w:eastAsia="仿宋_GB2312" w:cs="仿宋_GB2312"/>
          <w:spacing w:val="-6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spacing w:val="-6"/>
          <w:sz w:val="32"/>
          <w:szCs w:val="32"/>
          <w:shd w:val="clear" w:color="auto" w:fill="FFFFFF"/>
        </w:rPr>
        <w:t>附件： 1.南阳市第一中学校教师招聘职位表</w:t>
      </w:r>
    </w:p>
    <w:p>
      <w:pPr>
        <w:pStyle w:val="7"/>
        <w:widowControl/>
        <w:shd w:val="clear" w:color="auto" w:fill="FFFFFF"/>
        <w:spacing w:beforeAutospacing="0" w:afterAutospacing="0" w:line="460" w:lineRule="exact"/>
        <w:ind w:left="1050" w:leftChars="500" w:firstLine="616" w:firstLineChars="200"/>
        <w:rPr>
          <w:rFonts w:ascii="仿宋_GB2312" w:hAnsi="仿宋_GB2312" w:eastAsia="仿宋_GB2312" w:cs="仿宋_GB2312"/>
          <w:spacing w:val="-6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spacing w:val="-6"/>
          <w:sz w:val="32"/>
          <w:szCs w:val="32"/>
          <w:shd w:val="clear" w:color="auto" w:fill="FFFFFF"/>
        </w:rPr>
        <w:t>2.南阳市第一中学校教师招聘报名登记表</w:t>
      </w:r>
    </w:p>
    <w:p>
      <w:pPr>
        <w:pStyle w:val="7"/>
        <w:widowControl/>
        <w:shd w:val="clear" w:color="auto" w:fill="FFFFFF"/>
        <w:spacing w:beforeAutospacing="0" w:afterAutospacing="0" w:line="460" w:lineRule="exact"/>
        <w:rPr>
          <w:rFonts w:ascii="仿宋_GB2312" w:hAnsi="仿宋_GB2312" w:eastAsia="仿宋_GB2312" w:cs="仿宋_GB2312"/>
          <w:spacing w:val="-6"/>
          <w:sz w:val="32"/>
          <w:szCs w:val="32"/>
          <w:shd w:val="clear" w:color="auto" w:fill="FFFFFF"/>
        </w:rPr>
      </w:pPr>
    </w:p>
    <w:p>
      <w:pPr>
        <w:pStyle w:val="7"/>
        <w:widowControl/>
        <w:shd w:val="clear" w:color="auto" w:fill="FFFFFF"/>
        <w:spacing w:beforeAutospacing="0" w:afterAutospacing="0" w:line="460" w:lineRule="exact"/>
        <w:rPr>
          <w:rFonts w:ascii="仿宋_GB2312" w:hAnsi="仿宋_GB2312" w:eastAsia="仿宋_GB2312" w:cs="仿宋_GB2312"/>
          <w:spacing w:val="-6"/>
          <w:sz w:val="32"/>
          <w:szCs w:val="32"/>
          <w:shd w:val="clear" w:color="auto" w:fill="FFFFFF"/>
        </w:rPr>
      </w:pPr>
    </w:p>
    <w:p>
      <w:pPr>
        <w:pStyle w:val="7"/>
        <w:widowControl/>
        <w:shd w:val="clear" w:color="auto" w:fill="FFFFFF"/>
        <w:spacing w:beforeAutospacing="0" w:afterAutospacing="0" w:line="460" w:lineRule="exact"/>
        <w:ind w:firstLine="5783" w:firstLineChars="1600"/>
        <w:rPr>
          <w:rFonts w:ascii="仿宋_GB2312" w:hAnsi="仿宋_GB2312" w:eastAsia="仿宋_GB2312" w:cs="仿宋_GB2312"/>
          <w:b/>
          <w:bCs/>
          <w:sz w:val="36"/>
          <w:szCs w:val="36"/>
          <w:shd w:val="clear" w:color="auto" w:fill="FFFFFF"/>
        </w:rPr>
      </w:pPr>
    </w:p>
    <w:tbl>
      <w:tblPr>
        <w:tblStyle w:val="9"/>
        <w:tblW w:w="14962" w:type="dxa"/>
        <w:tblInd w:w="-9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9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1496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520" w:lineRule="exact"/>
              <w:jc w:val="left"/>
              <w:rPr>
                <w:rFonts w:ascii="宋体" w:hAnsi="宋体" w:cs="宋体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  <w:t>附件1</w:t>
            </w:r>
          </w:p>
        </w:tc>
      </w:tr>
    </w:tbl>
    <w:p>
      <w:pPr>
        <w:pStyle w:val="7"/>
        <w:widowControl/>
        <w:shd w:val="clear" w:color="auto" w:fill="FFFFFF"/>
        <w:spacing w:beforeAutospacing="0" w:afterAutospacing="0" w:line="600" w:lineRule="exact"/>
        <w:jc w:val="center"/>
        <w:rPr>
          <w:rFonts w:ascii="黑体" w:hAnsi="黑体" w:eastAsia="黑体" w:cs="黑体"/>
          <w:b/>
          <w:bCs/>
          <w:sz w:val="44"/>
          <w:szCs w:val="44"/>
        </w:rPr>
      </w:pPr>
      <w:r>
        <w:rPr>
          <w:rFonts w:hint="eastAsia" w:ascii="黑体" w:hAnsi="黑体" w:eastAsia="黑体" w:cs="黑体"/>
          <w:b/>
          <w:bCs/>
          <w:sz w:val="44"/>
          <w:szCs w:val="44"/>
        </w:rPr>
        <w:t>南阳市第一中学校教师招聘职位表</w:t>
      </w:r>
    </w:p>
    <w:p>
      <w:pPr>
        <w:pStyle w:val="7"/>
        <w:widowControl/>
        <w:shd w:val="clear" w:color="auto" w:fill="FFFFFF"/>
        <w:spacing w:beforeAutospacing="0" w:afterAutospacing="0" w:line="160" w:lineRule="exact"/>
        <w:jc w:val="center"/>
        <w:rPr>
          <w:rFonts w:ascii="黑体" w:hAnsi="黑体" w:eastAsia="黑体" w:cs="黑体"/>
          <w:b/>
          <w:bCs/>
          <w:sz w:val="48"/>
          <w:szCs w:val="48"/>
        </w:rPr>
      </w:pPr>
    </w:p>
    <w:tbl>
      <w:tblPr>
        <w:tblStyle w:val="9"/>
        <w:tblW w:w="14783" w:type="dxa"/>
        <w:tblInd w:w="30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99"/>
        <w:gridCol w:w="885"/>
        <w:gridCol w:w="6510"/>
        <w:gridCol w:w="3089"/>
        <w:gridCol w:w="27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1599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招聘</w:t>
            </w:r>
          </w:p>
          <w:p>
            <w:pPr>
              <w:spacing w:line="360" w:lineRule="exact"/>
              <w:jc w:val="center"/>
              <w:rPr>
                <w:rFonts w:ascii="仿宋" w:eastAsia="仿宋" w:cs="仿宋"/>
                <w:iCs/>
                <w:sz w:val="22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岗位</w:t>
            </w:r>
          </w:p>
        </w:tc>
        <w:tc>
          <w:tcPr>
            <w:tcW w:w="885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招聘</w:t>
            </w:r>
          </w:p>
          <w:p>
            <w:pPr>
              <w:spacing w:line="360" w:lineRule="exact"/>
              <w:jc w:val="center"/>
              <w:rPr>
                <w:rFonts w:ascii="仿宋" w:cs="仿宋"/>
                <w:iCs/>
                <w:sz w:val="22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职数</w:t>
            </w:r>
          </w:p>
        </w:tc>
        <w:tc>
          <w:tcPr>
            <w:tcW w:w="12299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  <w:t>岗 位 条 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599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sz w:val="22"/>
                <w:szCs w:val="22"/>
              </w:rPr>
            </w:pPr>
          </w:p>
        </w:tc>
        <w:tc>
          <w:tcPr>
            <w:tcW w:w="885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6510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eastAsia="仿宋" w:cs="仿宋"/>
                <w:iCs/>
                <w:sz w:val="24"/>
                <w:szCs w:val="3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专业要求</w:t>
            </w:r>
          </w:p>
        </w:tc>
        <w:tc>
          <w:tcPr>
            <w:tcW w:w="3089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cs="仿宋"/>
                <w:iCs/>
                <w:sz w:val="24"/>
                <w:szCs w:val="3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学历（学位）要求</w:t>
            </w:r>
          </w:p>
        </w:tc>
        <w:tc>
          <w:tcPr>
            <w:tcW w:w="2700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cs="仿宋"/>
                <w:iCs/>
                <w:sz w:val="24"/>
                <w:szCs w:val="3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任职资格要求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99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语文教师</w:t>
            </w:r>
          </w:p>
        </w:tc>
        <w:tc>
          <w:tcPr>
            <w:tcW w:w="885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 w:eastAsiaTheme="minorEastAsia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6510" w:type="dxa"/>
            <w:vAlign w:val="center"/>
          </w:tcPr>
          <w:p>
            <w:pPr>
              <w:spacing w:line="300" w:lineRule="exact"/>
              <w:jc w:val="left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语文教育、汉语言文学等相关专业</w:t>
            </w:r>
          </w:p>
        </w:tc>
        <w:tc>
          <w:tcPr>
            <w:tcW w:w="3089" w:type="dxa"/>
            <w:vMerge w:val="restart"/>
            <w:vAlign w:val="center"/>
          </w:tcPr>
          <w:p>
            <w:pPr>
              <w:spacing w:line="300" w:lineRule="exact"/>
              <w:jc w:val="left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教育部直属6所师范院校（北京师范大学、华东师范大学、华中师范大学、陕西师范大学、西南大学、东北师范大学）</w:t>
            </w:r>
            <w:r>
              <w:rPr>
                <w:rFonts w:hint="eastAsia" w:ascii="宋体" w:hAnsi="宋体" w:cs="宋体"/>
                <w:sz w:val="20"/>
                <w:szCs w:val="20"/>
                <w:lang w:eastAsia="zh-CN"/>
              </w:rPr>
              <w:t>、双一流师范院校、一流师范专业</w:t>
            </w:r>
            <w:r>
              <w:rPr>
                <w:rFonts w:hint="eastAsia" w:ascii="宋体" w:hAnsi="宋体" w:cs="宋体"/>
                <w:sz w:val="20"/>
                <w:szCs w:val="20"/>
              </w:rPr>
              <w:t>的2024年应届公费师范毕业生、本科及以上学历毕业生（本科生要求师范专业，研究生要求本科阶段为一批次录取院校师范专业）。</w:t>
            </w:r>
          </w:p>
          <w:p>
            <w:pPr>
              <w:jc w:val="center"/>
            </w:pPr>
          </w:p>
        </w:tc>
        <w:tc>
          <w:tcPr>
            <w:tcW w:w="2700" w:type="dxa"/>
            <w:vMerge w:val="restart"/>
            <w:vAlign w:val="center"/>
          </w:tcPr>
          <w:p>
            <w:pPr>
              <w:spacing w:line="300" w:lineRule="exact"/>
              <w:jc w:val="left"/>
              <w:rPr>
                <w:rFonts w:ascii="宋体" w:hAnsi="宋体" w:cs="宋体"/>
                <w:sz w:val="20"/>
                <w:szCs w:val="20"/>
              </w:rPr>
            </w:pPr>
          </w:p>
          <w:p>
            <w:pPr>
              <w:spacing w:line="300" w:lineRule="exact"/>
              <w:jc w:val="left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具有高中教师资格证；教师资格证任教学科与报考岗位学科一致。</w:t>
            </w:r>
          </w:p>
          <w:p>
            <w:pPr>
              <w:spacing w:line="300" w:lineRule="exact"/>
              <w:jc w:val="left"/>
              <w:rPr>
                <w:rFonts w:ascii="宋体" w:hAnsi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1599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生物教师</w:t>
            </w:r>
          </w:p>
        </w:tc>
        <w:tc>
          <w:tcPr>
            <w:tcW w:w="885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1</w:t>
            </w:r>
          </w:p>
        </w:tc>
        <w:tc>
          <w:tcPr>
            <w:tcW w:w="6510" w:type="dxa"/>
            <w:vAlign w:val="center"/>
          </w:tcPr>
          <w:p>
            <w:pPr>
              <w:spacing w:line="300" w:lineRule="exact"/>
              <w:jc w:val="left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生物教育、生物科学、生物技术等相关专业</w:t>
            </w:r>
          </w:p>
        </w:tc>
        <w:tc>
          <w:tcPr>
            <w:tcW w:w="3089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2700" w:type="dxa"/>
            <w:vMerge w:val="continue"/>
            <w:vAlign w:val="center"/>
          </w:tcPr>
          <w:p>
            <w:pPr>
              <w:spacing w:line="300" w:lineRule="exact"/>
              <w:jc w:val="left"/>
              <w:rPr>
                <w:rFonts w:ascii="宋体" w:hAnsi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1599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音乐教师</w:t>
            </w:r>
          </w:p>
        </w:tc>
        <w:tc>
          <w:tcPr>
            <w:tcW w:w="885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1</w:t>
            </w:r>
          </w:p>
        </w:tc>
        <w:tc>
          <w:tcPr>
            <w:tcW w:w="6510" w:type="dxa"/>
            <w:vAlign w:val="center"/>
          </w:tcPr>
          <w:p>
            <w:pPr>
              <w:spacing w:line="300" w:lineRule="exact"/>
              <w:jc w:val="left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pacing w:val="-6"/>
                <w:sz w:val="20"/>
                <w:szCs w:val="20"/>
              </w:rPr>
              <w:t>音乐教育、音乐学、音乐表演、舞蹈表演等相关专业</w:t>
            </w:r>
          </w:p>
        </w:tc>
        <w:tc>
          <w:tcPr>
            <w:tcW w:w="3089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2700" w:type="dxa"/>
            <w:vMerge w:val="continue"/>
            <w:vAlign w:val="center"/>
          </w:tcPr>
          <w:p>
            <w:pPr>
              <w:spacing w:line="300" w:lineRule="exact"/>
              <w:jc w:val="left"/>
              <w:rPr>
                <w:rFonts w:ascii="宋体" w:hAnsi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599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心理教师</w:t>
            </w:r>
          </w:p>
        </w:tc>
        <w:tc>
          <w:tcPr>
            <w:tcW w:w="885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1</w:t>
            </w:r>
          </w:p>
        </w:tc>
        <w:tc>
          <w:tcPr>
            <w:tcW w:w="6510" w:type="dxa"/>
            <w:vAlign w:val="center"/>
          </w:tcPr>
          <w:p>
            <w:pPr>
              <w:spacing w:line="300" w:lineRule="exact"/>
              <w:jc w:val="left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pacing w:val="-11"/>
                <w:sz w:val="20"/>
                <w:szCs w:val="20"/>
              </w:rPr>
              <w:t>心理教育、心理学、临床心理、心理测量与咨询等相关专业（不限定师范专业）</w:t>
            </w:r>
          </w:p>
        </w:tc>
        <w:tc>
          <w:tcPr>
            <w:tcW w:w="3089" w:type="dxa"/>
            <w:vMerge w:val="continue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2700" w:type="dxa"/>
            <w:vMerge w:val="continue"/>
          </w:tcPr>
          <w:p>
            <w:pPr>
              <w:spacing w:line="300" w:lineRule="exact"/>
              <w:jc w:val="left"/>
              <w:rPr>
                <w:rFonts w:ascii="宋体" w:hAnsi="宋体" w:cs="宋体"/>
                <w:sz w:val="20"/>
                <w:szCs w:val="20"/>
              </w:rPr>
            </w:pPr>
          </w:p>
        </w:tc>
      </w:tr>
    </w:tbl>
    <w:p>
      <w:pPr>
        <w:pStyle w:val="7"/>
        <w:widowControl/>
        <w:shd w:val="clear" w:color="auto" w:fill="FFFFFF"/>
        <w:spacing w:beforeAutospacing="0" w:afterAutospacing="0" w:line="600" w:lineRule="exact"/>
        <w:rPr>
          <w:rFonts w:ascii="仿宋" w:hAnsi="仿宋" w:eastAsia="仿宋" w:cs="仿宋"/>
          <w:sz w:val="32"/>
          <w:szCs w:val="32"/>
          <w:shd w:val="clear" w:color="auto" w:fill="FFFFFF"/>
        </w:rPr>
        <w:sectPr>
          <w:footerReference r:id="rId3" w:type="default"/>
          <w:pgSz w:w="16838" w:h="11906" w:orient="landscape"/>
          <w:pgMar w:top="896" w:right="873" w:bottom="896" w:left="873" w:header="851" w:footer="992" w:gutter="0"/>
          <w:cols w:space="0" w:num="1"/>
          <w:docGrid w:type="lines" w:linePitch="320" w:charSpace="0"/>
        </w:sectPr>
      </w:pPr>
    </w:p>
    <w:p>
      <w:pPr>
        <w:pStyle w:val="7"/>
        <w:widowControl/>
        <w:shd w:val="clear" w:color="auto" w:fill="FFFFFF"/>
        <w:spacing w:beforeAutospacing="0" w:afterAutospacing="0" w:line="600" w:lineRule="exact"/>
        <w:rPr>
          <w:rFonts w:ascii="宋体" w:hAnsi="宋体" w:cs="宋体"/>
          <w:b/>
          <w:bCs/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</w:rPr>
        <w:t>附件2</w:t>
      </w:r>
    </w:p>
    <w:p>
      <w:pPr>
        <w:pStyle w:val="7"/>
        <w:widowControl/>
        <w:shd w:val="clear" w:color="auto" w:fill="FFFFFF"/>
        <w:spacing w:beforeAutospacing="0" w:afterAutospacing="0" w:line="600" w:lineRule="exact"/>
        <w:jc w:val="center"/>
        <w:rPr>
          <w:rFonts w:ascii="黑体" w:hAnsi="黑体" w:eastAsia="黑体" w:cs="黑体"/>
          <w:b/>
          <w:bCs/>
          <w:sz w:val="44"/>
          <w:szCs w:val="44"/>
        </w:rPr>
      </w:pPr>
      <w:r>
        <w:rPr>
          <w:rFonts w:hint="eastAsia" w:ascii="黑体" w:hAnsi="黑体" w:eastAsia="黑体" w:cs="黑体"/>
          <w:b/>
          <w:bCs/>
          <w:sz w:val="44"/>
          <w:szCs w:val="44"/>
        </w:rPr>
        <w:t>南阳市第一中学校教师招聘</w:t>
      </w:r>
    </w:p>
    <w:p>
      <w:pPr>
        <w:pStyle w:val="7"/>
        <w:widowControl/>
        <w:shd w:val="clear" w:color="auto" w:fill="FFFFFF"/>
        <w:spacing w:beforeAutospacing="0" w:afterAutospacing="0" w:line="600" w:lineRule="exact"/>
        <w:jc w:val="center"/>
        <w:rPr>
          <w:rFonts w:ascii="黑体" w:hAnsi="黑体" w:eastAsia="黑体" w:cs="黑体"/>
          <w:b/>
          <w:bCs/>
          <w:sz w:val="44"/>
          <w:szCs w:val="44"/>
        </w:rPr>
      </w:pPr>
      <w:r>
        <w:rPr>
          <w:rFonts w:hint="eastAsia" w:ascii="黑体" w:hAnsi="黑体" w:eastAsia="黑体" w:cs="黑体"/>
          <w:b/>
          <w:bCs/>
          <w:sz w:val="44"/>
          <w:szCs w:val="44"/>
        </w:rPr>
        <w:t>报名登记表</w:t>
      </w:r>
    </w:p>
    <w:tbl>
      <w:tblPr>
        <w:tblStyle w:val="8"/>
        <w:tblW w:w="1004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5"/>
        <w:gridCol w:w="2508"/>
        <w:gridCol w:w="855"/>
        <w:gridCol w:w="1065"/>
        <w:gridCol w:w="807"/>
        <w:gridCol w:w="32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  <w:jc w:val="center"/>
        </w:trPr>
        <w:tc>
          <w:tcPr>
            <w:tcW w:w="15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姓    名</w:t>
            </w:r>
          </w:p>
        </w:tc>
        <w:tc>
          <w:tcPr>
            <w:tcW w:w="25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仿宋" w:eastAsia="仿宋" w:cs="仿宋"/>
                <w:sz w:val="24"/>
                <w:szCs w:val="21"/>
              </w:rPr>
            </w:pPr>
          </w:p>
        </w:tc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性 别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eastAsia="仿宋" w:cs="仿宋"/>
                <w:sz w:val="24"/>
              </w:rPr>
            </w:pPr>
          </w:p>
        </w:tc>
        <w:tc>
          <w:tcPr>
            <w:tcW w:w="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出生年月</w:t>
            </w:r>
          </w:p>
        </w:tc>
        <w:tc>
          <w:tcPr>
            <w:tcW w:w="3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atLeast"/>
          <w:jc w:val="center"/>
        </w:trPr>
        <w:tc>
          <w:tcPr>
            <w:tcW w:w="15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户 籍 地</w:t>
            </w:r>
          </w:p>
        </w:tc>
        <w:tc>
          <w:tcPr>
            <w:tcW w:w="25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eastAsia="仿宋" w:cs="仿宋"/>
                <w:sz w:val="24"/>
              </w:rPr>
            </w:pPr>
          </w:p>
        </w:tc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民 族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eastAsia="仿宋" w:cs="仿宋"/>
                <w:sz w:val="24"/>
              </w:rPr>
            </w:pPr>
          </w:p>
        </w:tc>
        <w:tc>
          <w:tcPr>
            <w:tcW w:w="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政治面貌</w:t>
            </w:r>
          </w:p>
        </w:tc>
        <w:tc>
          <w:tcPr>
            <w:tcW w:w="3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15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本科院校、</w:t>
            </w:r>
          </w:p>
          <w:p>
            <w:pPr>
              <w:spacing w:line="300" w:lineRule="exact"/>
              <w:jc w:val="center"/>
              <w:rPr>
                <w:rFonts w:asci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专业</w:t>
            </w:r>
          </w:p>
        </w:tc>
        <w:tc>
          <w:tcPr>
            <w:tcW w:w="44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eastAsia="仿宋" w:cs="仿宋"/>
                <w:sz w:val="24"/>
              </w:rPr>
            </w:pPr>
          </w:p>
        </w:tc>
        <w:tc>
          <w:tcPr>
            <w:tcW w:w="80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毕业时间</w:t>
            </w:r>
          </w:p>
        </w:tc>
        <w:tc>
          <w:tcPr>
            <w:tcW w:w="324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5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研究生院校、专业</w:t>
            </w:r>
          </w:p>
        </w:tc>
        <w:tc>
          <w:tcPr>
            <w:tcW w:w="44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eastAsia="仿宋" w:cs="仿宋"/>
                <w:sz w:val="24"/>
              </w:rPr>
            </w:pPr>
          </w:p>
        </w:tc>
        <w:tc>
          <w:tcPr>
            <w:tcW w:w="807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毕业时间</w:t>
            </w:r>
          </w:p>
        </w:tc>
        <w:tc>
          <w:tcPr>
            <w:tcW w:w="3243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15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身份证号码</w:t>
            </w:r>
          </w:p>
        </w:tc>
        <w:tc>
          <w:tcPr>
            <w:tcW w:w="44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eastAsia="仿宋" w:cs="仿宋"/>
                <w:sz w:val="24"/>
              </w:rPr>
            </w:pPr>
          </w:p>
        </w:tc>
        <w:tc>
          <w:tcPr>
            <w:tcW w:w="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联系电话</w:t>
            </w:r>
          </w:p>
        </w:tc>
        <w:tc>
          <w:tcPr>
            <w:tcW w:w="3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  <w:jc w:val="center"/>
        </w:trPr>
        <w:tc>
          <w:tcPr>
            <w:tcW w:w="15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通讯地址</w:t>
            </w:r>
          </w:p>
        </w:tc>
        <w:tc>
          <w:tcPr>
            <w:tcW w:w="44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eastAsia="仿宋" w:cs="仿宋"/>
                <w:sz w:val="24"/>
              </w:rPr>
            </w:pPr>
          </w:p>
        </w:tc>
        <w:tc>
          <w:tcPr>
            <w:tcW w:w="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邮政编码</w:t>
            </w:r>
          </w:p>
        </w:tc>
        <w:tc>
          <w:tcPr>
            <w:tcW w:w="3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  <w:jc w:val="center"/>
        </w:trPr>
        <w:tc>
          <w:tcPr>
            <w:tcW w:w="15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报考岗位</w:t>
            </w:r>
          </w:p>
        </w:tc>
        <w:tc>
          <w:tcPr>
            <w:tcW w:w="847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5" w:hRule="atLeast"/>
          <w:jc w:val="center"/>
        </w:trPr>
        <w:tc>
          <w:tcPr>
            <w:tcW w:w="15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个人简历</w:t>
            </w:r>
          </w:p>
        </w:tc>
        <w:tc>
          <w:tcPr>
            <w:tcW w:w="847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0" w:hRule="atLeast"/>
          <w:jc w:val="center"/>
        </w:trPr>
        <w:tc>
          <w:tcPr>
            <w:tcW w:w="15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个人承诺</w:t>
            </w:r>
          </w:p>
        </w:tc>
        <w:tc>
          <w:tcPr>
            <w:tcW w:w="847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left"/>
              <w:textAlignment w:val="baseline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    </w:t>
            </w:r>
          </w:p>
          <w:p>
            <w:pPr>
              <w:spacing w:line="360" w:lineRule="exact"/>
              <w:ind w:firstLine="480" w:firstLineChars="200"/>
              <w:jc w:val="left"/>
              <w:textAlignment w:val="baseline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本人承诺符合公告及报考岗位条件要求，报名表所填写的信息真实准确，若有不实，所产生的一切后果由本人承担。</w:t>
            </w:r>
          </w:p>
          <w:p>
            <w:pPr>
              <w:spacing w:line="360" w:lineRule="exact"/>
              <w:jc w:val="left"/>
              <w:textAlignment w:val="baseline"/>
              <w:rPr>
                <w:rFonts w:ascii="仿宋" w:hAnsi="仿宋" w:eastAsia="仿宋" w:cs="仿宋"/>
                <w:sz w:val="24"/>
              </w:rPr>
            </w:pPr>
          </w:p>
          <w:p>
            <w:pPr>
              <w:spacing w:line="360" w:lineRule="exact"/>
              <w:jc w:val="left"/>
              <w:textAlignment w:val="baseline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                              报名人（签名）： </w:t>
            </w:r>
          </w:p>
          <w:p>
            <w:pPr>
              <w:spacing w:line="360" w:lineRule="exact"/>
              <w:jc w:val="left"/>
              <w:textAlignment w:val="baseline"/>
              <w:rPr>
                <w:rFonts w:asci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        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5" w:hRule="atLeast"/>
          <w:jc w:val="center"/>
        </w:trPr>
        <w:tc>
          <w:tcPr>
            <w:tcW w:w="15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资格审查                 意见</w:t>
            </w:r>
          </w:p>
        </w:tc>
        <w:tc>
          <w:tcPr>
            <w:tcW w:w="847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</w:p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</w:p>
          <w:p>
            <w:pPr>
              <w:ind w:firstLine="3600" w:firstLineChars="1500"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审查人</w:t>
            </w:r>
            <w:r>
              <w:rPr>
                <w:rFonts w:hint="eastAsia" w:ascii="仿宋" w:hAnsi="仿宋" w:eastAsia="仿宋" w:cs="仿宋"/>
                <w:sz w:val="24"/>
              </w:rPr>
              <w:t xml:space="preserve">（签名）： </w:t>
            </w:r>
          </w:p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 </w:t>
            </w:r>
          </w:p>
          <w:p>
            <w:pPr>
              <w:ind w:firstLine="5040" w:firstLineChars="2100"/>
              <w:jc w:val="left"/>
              <w:rPr>
                <w:rFonts w:asci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年   月   日</w:t>
            </w:r>
          </w:p>
        </w:tc>
      </w:tr>
    </w:tbl>
    <w:p>
      <w:pPr>
        <w:spacing w:line="520" w:lineRule="exact"/>
        <w:rPr>
          <w:rFonts w:ascii="仿宋" w:eastAsia="仿宋" w:cs="仿宋"/>
          <w:iCs/>
          <w:sz w:val="24"/>
          <w:szCs w:val="32"/>
        </w:rPr>
      </w:pPr>
      <w:r>
        <w:rPr>
          <w:rFonts w:ascii="仿宋" w:eastAsia="仿宋" w:cs="仿宋"/>
          <w:iCs/>
          <w:sz w:val="24"/>
          <w:szCs w:val="32"/>
        </w:rPr>
        <w:t>备注：</w:t>
      </w:r>
      <w:r>
        <w:rPr>
          <w:rFonts w:hint="eastAsia" w:ascii="仿宋" w:eastAsia="仿宋" w:cs="仿宋"/>
          <w:iCs/>
          <w:sz w:val="24"/>
          <w:szCs w:val="32"/>
        </w:rPr>
        <w:t>资格审查意见由负责资格审查的工作人员填写，其他项目均由报考者填写。</w:t>
      </w:r>
    </w:p>
    <w:p/>
    <w:sectPr>
      <w:pgSz w:w="11906" w:h="16838"/>
      <w:pgMar w:top="1213" w:right="1463" w:bottom="1213" w:left="1463" w:header="851" w:footer="992" w:gutter="0"/>
      <w:cols w:space="0" w:num="1"/>
      <w:docGrid w:type="lines" w:linePitch="32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981CAA69-4D33-4BC4-8F38-9A8792C048DD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2" w:fontKey="{B2C7240D-5AA9-445D-80DC-7EFE3B48F22F}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1300B51F-71C9-4EDD-BA51-D5FBABE2B9D9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4" w:fontKey="{D2C7616C-2FB7-4959-B59F-541FC0FE2D1C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5" w:fontKey="{769ECA89-CF91-4648-9077-D347FE3A73F3}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6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9845962"/>
    <w:multiLevelType w:val="singleLevel"/>
    <w:tmpl w:val="B9845962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7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diMDEwOWRiYjMwZWQ5MGVkYWM4MTRiNmJmYzFkZDUifQ=="/>
  </w:docVars>
  <w:rsids>
    <w:rsidRoot w:val="580F3CE0"/>
    <w:rsid w:val="42E07503"/>
    <w:rsid w:val="4C5174C5"/>
    <w:rsid w:val="580F3CE0"/>
    <w:rsid w:val="66423C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99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semiHidden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next w:val="4"/>
    <w:unhideWhenUsed/>
    <w:qFormat/>
    <w:uiPriority w:val="99"/>
    <w:pPr>
      <w:tabs>
        <w:tab w:val="left" w:pos="219"/>
      </w:tabs>
      <w:spacing w:after="0"/>
      <w:ind w:firstLine="420" w:firstLineChars="100"/>
      <w:jc w:val="center"/>
    </w:pPr>
    <w:rPr>
      <w:rFonts w:ascii="Times New Roman" w:hAnsi="Times New Roman" w:eastAsia="楷体_GB2312" w:cs="Times New Roman"/>
      <w:sz w:val="24"/>
    </w:rPr>
  </w:style>
  <w:style w:type="paragraph" w:styleId="3">
    <w:name w:val="Body Text"/>
    <w:basedOn w:val="1"/>
    <w:unhideWhenUsed/>
    <w:qFormat/>
    <w:uiPriority w:val="99"/>
    <w:pPr>
      <w:spacing w:after="120"/>
    </w:pPr>
  </w:style>
  <w:style w:type="paragraph" w:styleId="4">
    <w:name w:val="Body Text First Indent 2"/>
    <w:basedOn w:val="5"/>
    <w:qFormat/>
    <w:uiPriority w:val="0"/>
    <w:pPr>
      <w:ind w:firstLine="420"/>
    </w:pPr>
    <w:rPr>
      <w:rFonts w:ascii="Calibri" w:hAnsi="Calibri" w:eastAsia="宋体"/>
      <w:sz w:val="21"/>
      <w:szCs w:val="24"/>
    </w:rPr>
  </w:style>
  <w:style w:type="paragraph" w:styleId="5">
    <w:name w:val="Body Text Indent"/>
    <w:basedOn w:val="1"/>
    <w:qFormat/>
    <w:uiPriority w:val="0"/>
    <w:pPr>
      <w:spacing w:line="560" w:lineRule="exact"/>
      <w:ind w:firstLine="600"/>
    </w:pPr>
    <w:rPr>
      <w:rFonts w:ascii="仿宋_GB2312" w:hAnsi="仿宋_GB2312" w:eastAsia="仿宋_GB2312" w:cs="黑体"/>
      <w:kern w:val="1"/>
      <w:sz w:val="30"/>
      <w:szCs w:val="30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Strong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2023-12-18T01:38:00Z</dcterms:created>
  <dc:creator>加菲</dc:creator>
  <cp:lastModifiedBy>加菲</cp:lastModifiedBy>
  <dcterms:modified xsi:type="dcterms:W3CDTF">2023-12-18T09:20:26Z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FD7103FA0E3F4D918CD174576CFAE433_11</vt:lpwstr>
  </property>
</Properties>
</file>