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170" w:firstLineChars="50"/>
        <w:jc w:val="center"/>
        <w:rPr>
          <w:rFonts w:ascii="方正小标宋简体" w:hAnsi="宋体" w:eastAsia="方正小标宋简体" w:cs="宋体"/>
          <w:spacing w:val="-10"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spacing w:val="-10"/>
          <w:kern w:val="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spacing w:val="-10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spacing w:val="-10"/>
          <w:kern w:val="0"/>
          <w:sz w:val="36"/>
          <w:szCs w:val="36"/>
        </w:rPr>
        <w:t>年溧阳市教育系统公开招聘中小学教师课堂教学能力测试、技能考核要求</w:t>
      </w:r>
    </w:p>
    <w:p>
      <w:pPr>
        <w:tabs>
          <w:tab w:val="left" w:pos="5088"/>
        </w:tabs>
        <w:spacing w:line="240" w:lineRule="auto"/>
        <w:ind w:firstLine="300" w:firstLineChars="1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ab/>
      </w:r>
    </w:p>
    <w:p>
      <w:pPr>
        <w:spacing w:line="460" w:lineRule="exact"/>
        <w:ind w:firstLine="602" w:firstLineChars="200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一、课堂教学能力测试</w:t>
      </w:r>
      <w:r>
        <w:rPr>
          <w:rFonts w:hint="eastAsia" w:ascii="黑体" w:hAnsi="黑体" w:eastAsia="黑体"/>
          <w:b/>
          <w:sz w:val="30"/>
          <w:szCs w:val="30"/>
        </w:rPr>
        <w:t>　</w:t>
      </w:r>
    </w:p>
    <w:p>
      <w:pPr>
        <w:spacing w:line="460" w:lineRule="exact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1</w:t>
      </w:r>
      <w:r>
        <w:rPr>
          <w:rFonts w:hint="eastAsia" w:ascii="仿宋_GB2312" w:eastAsia="仿宋_GB2312"/>
          <w:color w:val="auto"/>
          <w:sz w:val="30"/>
          <w:szCs w:val="30"/>
        </w:rPr>
        <w:t>.课堂教学能力测试方式为说课，说课内容范围为所报考的相应学科、学段的教材。考生根据现场提供的教学内容（教材），先备课再进行说课，说课准备时间60分钟，说课时间不超过10分钟。</w:t>
      </w:r>
    </w:p>
    <w:p>
      <w:pPr>
        <w:spacing w:line="460" w:lineRule="exact"/>
        <w:ind w:firstLine="600" w:firstLineChars="200"/>
        <w:rPr>
          <w:rFonts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2.课堂教学能力测试时间：20</w:t>
      </w:r>
      <w:r>
        <w:rPr>
          <w:rFonts w:ascii="仿宋_GB2312" w:eastAsia="仿宋_GB2312"/>
          <w:color w:val="auto"/>
          <w:sz w:val="30"/>
          <w:szCs w:val="30"/>
        </w:rPr>
        <w:t>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17</w:t>
      </w:r>
      <w:r>
        <w:rPr>
          <w:rFonts w:hint="eastAsia" w:ascii="仿宋_GB2312" w:eastAsia="仿宋_GB2312"/>
          <w:color w:val="auto"/>
          <w:sz w:val="30"/>
          <w:szCs w:val="30"/>
        </w:rPr>
        <w:t>日（星期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日</w:t>
      </w:r>
      <w:r>
        <w:rPr>
          <w:rFonts w:hint="eastAsia" w:ascii="仿宋_GB2312" w:eastAsia="仿宋_GB2312"/>
          <w:color w:val="auto"/>
          <w:sz w:val="30"/>
          <w:szCs w:val="30"/>
        </w:rPr>
        <w:t>）上午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7：00前携本人身份证、笔试准考证到溧阳市燕山中学（溧阳市南环路35号）报到，参加测试（迟到30分钟者取消考试资格）。</w:t>
      </w:r>
    </w:p>
    <w:p>
      <w:pPr>
        <w:spacing w:line="460" w:lineRule="exact"/>
        <w:ind w:firstLine="645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3.课堂教学能力测试分值为100分，合格线为60分。测试成绩保留两位小数，第三位小数按四舍五入办法处理。课堂教学能力测试成绩当场通知考生。</w:t>
      </w:r>
    </w:p>
    <w:p>
      <w:pPr>
        <w:spacing w:line="460" w:lineRule="exact"/>
        <w:ind w:firstLine="602" w:firstLineChars="200"/>
        <w:rPr>
          <w:rFonts w:ascii="黑体" w:hAnsi="黑体" w:eastAsia="黑体" w:cs="宋体"/>
          <w:b/>
          <w:color w:val="auto"/>
          <w:kern w:val="0"/>
          <w:sz w:val="30"/>
          <w:szCs w:val="30"/>
        </w:rPr>
      </w:pPr>
      <w:r>
        <w:rPr>
          <w:rFonts w:hint="eastAsia" w:ascii="黑体" w:hAnsi="黑体" w:eastAsia="黑体" w:cs="宋体"/>
          <w:b/>
          <w:color w:val="auto"/>
          <w:kern w:val="0"/>
          <w:sz w:val="30"/>
          <w:szCs w:val="30"/>
        </w:rPr>
        <w:t>二、技能考核</w:t>
      </w:r>
      <w:r>
        <w:rPr>
          <w:rFonts w:ascii="黑体" w:hAnsi="黑体" w:eastAsia="黑体" w:cs="宋体"/>
          <w:b/>
          <w:color w:val="auto"/>
          <w:kern w:val="0"/>
          <w:sz w:val="30"/>
          <w:szCs w:val="30"/>
        </w:rPr>
        <w:t xml:space="preserve"> </w:t>
      </w:r>
    </w:p>
    <w:p>
      <w:pPr>
        <w:spacing w:line="460" w:lineRule="exact"/>
        <w:ind w:firstLine="600" w:firstLineChars="200"/>
        <w:rPr>
          <w:rFonts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>音乐、体育、美术考生于</w:t>
      </w:r>
      <w:r>
        <w:rPr>
          <w:rFonts w:hint="eastAsia" w:ascii="仿宋_GB2312" w:eastAsia="仿宋_GB2312"/>
          <w:color w:val="auto"/>
          <w:sz w:val="30"/>
          <w:szCs w:val="30"/>
        </w:rPr>
        <w:t>20</w:t>
      </w:r>
      <w:r>
        <w:rPr>
          <w:rFonts w:ascii="仿宋_GB2312" w:eastAsia="仿宋_GB2312"/>
          <w:color w:val="auto"/>
          <w:sz w:val="30"/>
          <w:szCs w:val="30"/>
        </w:rPr>
        <w:t>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17</w:t>
      </w:r>
      <w:r>
        <w:rPr>
          <w:rFonts w:hint="eastAsia" w:ascii="仿宋_GB2312" w:eastAsia="仿宋_GB2312"/>
          <w:color w:val="auto"/>
          <w:sz w:val="30"/>
          <w:szCs w:val="30"/>
        </w:rPr>
        <w:t>日（星期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日</w:t>
      </w:r>
      <w:r>
        <w:rPr>
          <w:rFonts w:hint="eastAsia" w:ascii="仿宋_GB2312" w:eastAsia="仿宋_GB2312"/>
          <w:color w:val="auto"/>
          <w:sz w:val="30"/>
          <w:szCs w:val="30"/>
        </w:rPr>
        <w:t>）上午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7：00前携本人身份证、笔试准考证到溧阳市燕山中学（溧阳市南环路35号）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报到，参加技能考核（迟到30分钟者取消考试资格）。技能考核合格后当天参加课堂教学能力测试（课堂测试时间现场通知）。</w:t>
      </w:r>
    </w:p>
    <w:p>
      <w:pPr>
        <w:widowControl w:val="0"/>
        <w:spacing w:line="460" w:lineRule="exact"/>
        <w:ind w:firstLine="602" w:firstLineChars="200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（一）音乐学科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1.考试内容： </w:t>
      </w:r>
    </w:p>
    <w:p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1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）钢琴：自选钢琴独奏曲一首，演奏时间不超过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35%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2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）声乐：自选艺术歌曲一首，演唱时间不超过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35%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）特长：现场表演民族乐器、西洋乐器（不含键盘乐器）的独奏曲一首。表演时间不超过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30%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>
      <w:pPr>
        <w:widowControl w:val="0"/>
        <w:spacing w:line="460" w:lineRule="exact"/>
        <w:ind w:firstLine="750" w:firstLineChars="25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 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（1）考生自带除钢琴以外的演奏乐器。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（2）声乐、器乐如需伴奏的自带伴奏带（CD、U盘），不得带伴奏人员进入考场现场伴奏。 </w:t>
      </w:r>
    </w:p>
    <w:p>
      <w:pPr>
        <w:widowControl w:val="0"/>
        <w:spacing w:line="460" w:lineRule="exact"/>
        <w:ind w:firstLine="602" w:firstLineChars="200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（二）体育学科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1.考试内容：基本技能(70%)和专项技能(30%)。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(1)基本技能项目（所有必测）：立定三级跳远（可穿钉鞋）、自编操（自喊口令）四节、体操技巧、球类项目（篮球、排球、足球任选其一，但不可与专项技能项目的选测项目相同）。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(2)专项技能项目（选测一项）：田径、篮球、排球、足球。其中选择田径专项技能项目的考生需参加跨栏、投掷（实心球）、急行跳远三项中的一项（任选）技能进行测试。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(3)各项目考试的具体内容要求和标准将张贴在考试现场。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2.参加考试要求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(1)考生要提前做好身体健康检查和热身运动，考试过程中要做好自我保护，量力而行。    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(2)考生自带运动服、运动鞋。考试用器材由考点提供，自带器材不得带入考试现场。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(3)考生需保持考场安静，服从现场裁判的指挥，不得以任何形式干扰考试。不得随便离开考试队伍和进入其他考试项目场地。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3.注意事项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考完后，考题、考试说明等交给监考人员，不得带出考场。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</w:t>
      </w: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（三）美术学科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1.内容及考试时间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(1)国画人物创作1小时(占技能总分的50%）；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(2)色彩命题创作1小时30分(占技能总分的50%）。   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(1)自备、自选绘画工具和材料（画板或画夹、水粉或水彩颜料、毛笔、毛毡、墨汁、水桶等）。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(2)考点提供考试画纸。（国画用纸为四尺斗方的生宣纸；色彩用纸为4开的水粉纸。）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(3)在考试用纸的三角形区域书写姓名和考号，画色彩时应注意留好这个位置。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(4)不得在画面内容外涂任何标记，不得夹带画册、绘画步骤图等，否则以作弊论处。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(5)国画与色彩项目均为命题创作，明确一个主题或具体内容，考生根据主题文字传达出的意境或要求进行想象、表现，造型手法不限。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3.注意事项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考完后，考题、考试说明、画作等交给监考人员，不得带出考场。 </w:t>
      </w:r>
    </w:p>
    <w:p>
      <w:pPr>
        <w:widowControl w:val="0"/>
        <w:spacing w:line="460" w:lineRule="exact"/>
        <w:jc w:val="both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音乐、体育、美术</w:t>
      </w:r>
      <w:r>
        <w:rPr>
          <w:rFonts w:hint="eastAsia" w:ascii="仿宋_GB2312" w:eastAsia="仿宋_GB2312"/>
          <w:color w:val="auto"/>
          <w:sz w:val="30"/>
          <w:szCs w:val="30"/>
        </w:rPr>
        <w:t>专业技能考核成绩总分为100分，合格线为</w:t>
      </w:r>
      <w:r>
        <w:rPr>
          <w:rFonts w:ascii="仿宋_GB2312" w:eastAsia="仿宋_GB2312"/>
          <w:color w:val="auto"/>
          <w:sz w:val="30"/>
          <w:szCs w:val="30"/>
        </w:rPr>
        <w:t>60</w:t>
      </w:r>
      <w:r>
        <w:rPr>
          <w:rFonts w:hint="eastAsia" w:ascii="仿宋_GB2312" w:eastAsia="仿宋_GB2312"/>
          <w:color w:val="auto"/>
          <w:sz w:val="30"/>
          <w:szCs w:val="30"/>
        </w:rPr>
        <w:t>分。考核成绩保留两位小数，第三位小数按四舍五入办法处理。专业技能考核成绩当场通知考生，不合格者取消课堂教学能力测试资格。</w:t>
      </w:r>
    </w:p>
    <w:p>
      <w:pPr>
        <w:spacing w:line="460" w:lineRule="exact"/>
        <w:ind w:firstLine="602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黑体" w:hAnsi="黑体" w:eastAsia="黑体" w:cs="宋体"/>
          <w:b/>
          <w:color w:val="auto"/>
          <w:kern w:val="0"/>
          <w:sz w:val="30"/>
          <w:szCs w:val="30"/>
        </w:rPr>
        <w:t>三、综合成绩计算方式</w:t>
      </w:r>
    </w:p>
    <w:p>
      <w:pPr>
        <w:spacing w:line="460" w:lineRule="exact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音乐、体育、美术岗位按照笔试考核成绩占</w:t>
      </w:r>
      <w:r>
        <w:rPr>
          <w:rFonts w:ascii="仿宋_GB2312" w:eastAsia="仿宋_GB2312"/>
          <w:color w:val="auto"/>
          <w:sz w:val="30"/>
          <w:szCs w:val="30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0%、专业技能考核成绩占30%、课堂教学能力测试成绩占</w:t>
      </w:r>
      <w:r>
        <w:rPr>
          <w:rFonts w:ascii="仿宋_GB2312" w:eastAsia="仿宋_GB2312"/>
          <w:color w:val="auto"/>
          <w:sz w:val="30"/>
          <w:szCs w:val="30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0%的比例计算综合成绩。其他岗位按照笔试成绩占</w:t>
      </w:r>
      <w:r>
        <w:rPr>
          <w:rFonts w:ascii="仿宋_GB2312" w:eastAsia="仿宋_GB2312"/>
          <w:color w:val="auto"/>
          <w:sz w:val="30"/>
          <w:szCs w:val="30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0%、课堂教学能力测试成绩占</w:t>
      </w:r>
      <w:r>
        <w:rPr>
          <w:rFonts w:ascii="仿宋_GB2312" w:eastAsia="仿宋_GB2312"/>
          <w:color w:val="auto"/>
          <w:sz w:val="30"/>
          <w:szCs w:val="30"/>
        </w:rPr>
        <w:t>6</w:t>
      </w:r>
      <w:r>
        <w:rPr>
          <w:rFonts w:hint="eastAsia" w:ascii="仿宋_GB2312" w:eastAsia="仿宋_GB2312"/>
          <w:color w:val="auto"/>
          <w:sz w:val="30"/>
          <w:szCs w:val="30"/>
        </w:rPr>
        <w:t>0%的比例计算综合成绩。</w:t>
      </w:r>
    </w:p>
    <w:p>
      <w:pPr>
        <w:spacing w:line="460" w:lineRule="exact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综合成绩保留两位小数,第三位小数按四舍五入办法处理。</w:t>
      </w:r>
    </w:p>
    <w:p>
      <w:pPr>
        <w:spacing w:line="460" w:lineRule="exact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OGNlODliZWM0YTdmNTVjNTU5ZGM1ZDY1MTE1MjkifQ=="/>
  </w:docVars>
  <w:rsids>
    <w:rsidRoot w:val="00B17578"/>
    <w:rsid w:val="00042DA5"/>
    <w:rsid w:val="000636F9"/>
    <w:rsid w:val="00091979"/>
    <w:rsid w:val="000F145F"/>
    <w:rsid w:val="00157CFA"/>
    <w:rsid w:val="001B6067"/>
    <w:rsid w:val="0020654D"/>
    <w:rsid w:val="00214BA3"/>
    <w:rsid w:val="0025341C"/>
    <w:rsid w:val="00311960"/>
    <w:rsid w:val="003518B7"/>
    <w:rsid w:val="003E33E7"/>
    <w:rsid w:val="00422F80"/>
    <w:rsid w:val="004E7D9E"/>
    <w:rsid w:val="00552F52"/>
    <w:rsid w:val="00555CB3"/>
    <w:rsid w:val="005F2C44"/>
    <w:rsid w:val="00606FA9"/>
    <w:rsid w:val="0064219F"/>
    <w:rsid w:val="007215A6"/>
    <w:rsid w:val="007E2994"/>
    <w:rsid w:val="007E7F00"/>
    <w:rsid w:val="008312B0"/>
    <w:rsid w:val="008577EB"/>
    <w:rsid w:val="008621E3"/>
    <w:rsid w:val="00871D8D"/>
    <w:rsid w:val="008C6923"/>
    <w:rsid w:val="00982D8C"/>
    <w:rsid w:val="00AA35D5"/>
    <w:rsid w:val="00B17578"/>
    <w:rsid w:val="00BA33FA"/>
    <w:rsid w:val="00BD35D4"/>
    <w:rsid w:val="00C9730C"/>
    <w:rsid w:val="00CD16F9"/>
    <w:rsid w:val="00E1715E"/>
    <w:rsid w:val="00EB2175"/>
    <w:rsid w:val="00F0627C"/>
    <w:rsid w:val="00F07548"/>
    <w:rsid w:val="00FD068A"/>
    <w:rsid w:val="120E215C"/>
    <w:rsid w:val="15C57833"/>
    <w:rsid w:val="2AA7312D"/>
    <w:rsid w:val="3E2F3033"/>
    <w:rsid w:val="4EB54B56"/>
    <w:rsid w:val="50255F33"/>
    <w:rsid w:val="51100ED4"/>
    <w:rsid w:val="52875842"/>
    <w:rsid w:val="53FA5DAF"/>
    <w:rsid w:val="5A660DB3"/>
    <w:rsid w:val="61F15E2B"/>
    <w:rsid w:val="620B41B2"/>
    <w:rsid w:val="637A4209"/>
    <w:rsid w:val="656B3280"/>
    <w:rsid w:val="7B2F65A3"/>
    <w:rsid w:val="7DF7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1471</Words>
  <Characters>1561</Characters>
  <Lines>12</Lines>
  <Paragraphs>3</Paragraphs>
  <TotalTime>148</TotalTime>
  <ScaleCrop>false</ScaleCrop>
  <LinksUpToDate>false</LinksUpToDate>
  <CharactersWithSpaces>1694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2018-01-31T19:34:00Z</dcterms:created>
  <dc:creator>NTKO</dc:creator>
  <cp:lastModifiedBy>平湖秋月</cp:lastModifiedBy>
  <cp:lastPrinted>2019-01-14T00:26:00Z</cp:lastPrinted>
  <dcterms:modified xsi:type="dcterms:W3CDTF">2024-03-01T07:11:24Z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31792156958544A88BB7BCD26F51560D</vt:lpwstr>
  </property>
</Properties>
</file>