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left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鲁甸县教体系统2024年公开招聘优秀紧缺教师专业要求情况（本科）</w:t>
      </w:r>
    </w:p>
    <w:p>
      <w:pP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1.语文：包括汉语言、汉语言文学、汉语国际教育、古典文献学、应用语言学、中国语言与文化、华文教育、中文国际教育专业。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2.数学：包括数学与应用数学、信息与计算科学、数理基础科学、数据计算及应用专业。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3.英语：包括英语、商务英语、翻译（英语方向）、应用英语专业。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4.思想政治：包括哲学，思想政治教育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政治学与行政学，国际政治，政治学、经济学与哲学，科学社会主义，马克思主义理论，中国共产党历史，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人文教育（政治方向）专业。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5.历史：包括历史学、世界史、考古学、人文教育（历史方向）专业。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6.地理：包括地理科学、自然地理与资源环境、人文地理与城乡规划、地理信息科学、人文教育（地理方向）专业。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7.物理：包括物理学、应用物理学、核物理、声学、科学教育（物理方向）专业。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8.化学：包括化学、应用化学、化学生物学、分子科学与工程、科学教育（化学方向）专业。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9.生物：包括生物科学、生物技术、生物信息学、科学教育（生物方向）专业。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lMzU1MjZkYjdkNDJhNDgzYWJiZGZiZjZkYmU2OWUifQ=="/>
  </w:docVars>
  <w:rsids>
    <w:rsidRoot w:val="0C6D1B54"/>
    <w:rsid w:val="0C6D1B54"/>
    <w:rsid w:val="153E3B2D"/>
    <w:rsid w:val="2CED2B1D"/>
    <w:rsid w:val="31C1546F"/>
    <w:rsid w:val="383A5808"/>
    <w:rsid w:val="38D330D8"/>
    <w:rsid w:val="39FF49AD"/>
    <w:rsid w:val="3BED169C"/>
    <w:rsid w:val="462759ED"/>
    <w:rsid w:val="48E61B5B"/>
    <w:rsid w:val="536914B8"/>
    <w:rsid w:val="606E7500"/>
    <w:rsid w:val="61311149"/>
    <w:rsid w:val="65994CB1"/>
    <w:rsid w:val="695E410F"/>
    <w:rsid w:val="6B787EC4"/>
    <w:rsid w:val="74C33C44"/>
    <w:rsid w:val="79C2272C"/>
    <w:rsid w:val="7E915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2023-02-23T02:24:00Z</dcterms:created>
  <dc:creator>维博</dc:creator>
  <cp:lastModifiedBy>Administrator</cp:lastModifiedBy>
  <dcterms:modified xsi:type="dcterms:W3CDTF">2024-03-28T06:24:56Z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07A2226A14D643A4933F3BDD92F30478_12</vt:lpwstr>
  </property>
</Properties>
</file>