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403" w:tblpY="1866"/>
        <w:tblOverlap w:val="never"/>
        <w:tblW w:w="11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118"/>
        <w:gridCol w:w="1142"/>
        <w:gridCol w:w="2631"/>
        <w:gridCol w:w="5289"/>
        <w:gridCol w:w="302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</w:trPr>
        <w:tc>
          <w:tcPr>
            <w:tcW w:w="114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textAlignment w:val="center"/>
              <w:rPr>
                <w:rFonts w:hint="default" w:ascii="宋体" w:hAnsi="宋体" w:cs="宋体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40"/>
                <w:szCs w:val="4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40"/>
                <w:szCs w:val="40"/>
                <w:lang w:val="en-US" w:eastAsia="zh-CN"/>
              </w:rPr>
              <w:t>包钢幼教处2024年面向社会公开招聘岗位表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254" w:hRule="atLeast"/>
        </w:trPr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划数（人）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要求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2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02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360" w:firstLineChars="20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397" w:hRule="atLeast"/>
        </w:trPr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幼儿园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幼儿教师</w:t>
            </w:r>
          </w:p>
        </w:tc>
        <w:tc>
          <w:tcPr>
            <w:tcW w:w="26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具备普通高等学校全日制本科及以上学历、学位的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2024年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毕业生，所学专业须与选报岗位相同，不得跨专业报考，第二学位不可报考</w:t>
            </w:r>
          </w:p>
        </w:tc>
        <w:tc>
          <w:tcPr>
            <w:tcW w:w="52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学前教育及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相关专业，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具有普通话水平测试二级乙等及以上等级证书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，且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在2024年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月31日前取得幼儿园教师资格证书</w:t>
            </w:r>
          </w:p>
        </w:tc>
        <w:tc>
          <w:tcPr>
            <w:tcW w:w="302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360" w:firstLineChars="20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63" w:hRule="atLeast"/>
        </w:trPr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保健</w:t>
            </w:r>
          </w:p>
        </w:tc>
        <w:tc>
          <w:tcPr>
            <w:tcW w:w="2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2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bidi="ar"/>
              </w:rPr>
              <w:t>医学护理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心理学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bidi="ar"/>
              </w:rPr>
              <w:t>等相关专业</w:t>
            </w:r>
          </w:p>
        </w:tc>
        <w:tc>
          <w:tcPr>
            <w:tcW w:w="302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8" w:hRule="atLeast"/>
        </w:trPr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26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2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bidi="ar"/>
              </w:rPr>
              <w:t>会计学</w:t>
            </w:r>
          </w:p>
        </w:tc>
        <w:tc>
          <w:tcPr>
            <w:tcW w:w="302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13" w:hRule="atLeast"/>
        </w:trPr>
        <w:tc>
          <w:tcPr>
            <w:tcW w:w="9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新闻宣传</w:t>
            </w:r>
          </w:p>
        </w:tc>
        <w:tc>
          <w:tcPr>
            <w:tcW w:w="26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2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新闻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学</w:t>
            </w:r>
          </w:p>
        </w:tc>
        <w:tc>
          <w:tcPr>
            <w:tcW w:w="302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MDlmNGU0MWNiNDFmZWZlZmY0MjFkNWIzMmY1ZGUifQ=="/>
  </w:docVars>
  <w:rsids>
    <w:rsidRoot w:val="00000000"/>
    <w:rsid w:val="4808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2024-04-08T03:41:16Z</dcterms:created>
  <dc:creator>Administrator</dc:creator>
  <cp:lastModifiedBy>Administrator</cp:lastModifiedBy>
  <dcterms:modified xsi:type="dcterms:W3CDTF">2024-04-08T03:44:20Z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D0E6EAF5CC8C4D3B97179B56D95AFA65_12</vt:lpwstr>
  </property>
</Properties>
</file>