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spacing w:line="500" w:lineRule="exact"/>
        <w:jc w:val="left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仁寿实验中学简介</w:t>
      </w:r>
    </w:p>
    <w:p>
      <w:pPr>
        <w:spacing w:line="460" w:lineRule="exact"/>
        <w:ind w:firstLine="654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Cs w:val="32"/>
        </w:rPr>
        <w:t>仁寿实验中学是仁寿县委、县政府以“一流的文化、一流的管理、一流的师资、一流的教学、一流的质量”</w:t>
      </w:r>
      <w:r>
        <w:rPr>
          <w:rFonts w:hint="eastAsia" w:ascii="仿宋_GB2312" w:hAnsi="仿宋_GB2312" w:cs="仿宋_GB2312"/>
          <w:szCs w:val="32"/>
          <w:lang w:val="en-US" w:eastAsia="zh-CN"/>
        </w:rPr>
        <w:t>为发展目标，打造的</w:t>
      </w:r>
      <w:r>
        <w:rPr>
          <w:rFonts w:hint="eastAsia" w:ascii="仿宋_GB2312" w:hAnsi="仿宋_GB2312" w:eastAsia="仿宋_GB2312" w:cs="仿宋_GB2312"/>
          <w:szCs w:val="32"/>
        </w:rPr>
        <w:t>高起点、高标准、高品质、现代化、寄宿制公办高完中</w:t>
      </w:r>
      <w:r>
        <w:rPr>
          <w:rFonts w:hint="eastAsia" w:ascii="仿宋_GB2312" w:hAnsi="仿宋_GB2312" w:cs="仿宋_GB2312"/>
          <w:szCs w:val="32"/>
          <w:lang w:val="en-US" w:eastAsia="zh-CN"/>
        </w:rPr>
        <w:t>学</w:t>
      </w:r>
      <w:r>
        <w:rPr>
          <w:rFonts w:hint="eastAsia" w:ascii="仿宋_GB2312" w:hAnsi="仿宋_GB2312" w:eastAsia="仿宋_GB2312" w:cs="仿宋_GB2312"/>
          <w:szCs w:val="32"/>
        </w:rPr>
        <w:t>。学校组建于2021年12月，2022年3月正式开班运行。学校以“985”高校录取人数40%以上，“211”高校录取人数80%以上，清华、北大等一流名校录取实现常态化为</w:t>
      </w:r>
      <w:r>
        <w:rPr>
          <w:rFonts w:hint="eastAsia" w:ascii="仿宋_GB2312" w:hAnsi="仿宋_GB2312" w:cs="仿宋_GB2312"/>
          <w:szCs w:val="32"/>
          <w:lang w:val="en-US" w:eastAsia="zh-CN"/>
        </w:rPr>
        <w:t>教学</w:t>
      </w:r>
      <w:r>
        <w:rPr>
          <w:rFonts w:hint="eastAsia" w:ascii="仿宋_GB2312" w:hAnsi="仿宋_GB2312" w:eastAsia="仿宋_GB2312" w:cs="仿宋_GB2312"/>
          <w:szCs w:val="32"/>
        </w:rPr>
        <w:t>目标。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仁寿实验中学秉持“人文滋养、创育菁英”的办学理念，以“学生立志成才、教师多元成长、学校快速发展”为办学思路，以“培养有‘家国情怀、国际视野和时代担当’的未来领军人才”为</w:t>
      </w:r>
      <w:r>
        <w:rPr>
          <w:rFonts w:hint="eastAsia" w:ascii="仿宋_GB2312" w:hAnsi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办学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目标。仁寿实验中学将立足眉山，放眼四川，对标全国名校，努力提升学校办学水平，创建高质量特色学校。</w:t>
      </w:r>
    </w:p>
    <w:p>
      <w:pPr>
        <w:spacing w:line="520" w:lineRule="exact"/>
        <w:ind w:firstLine="654" w:firstLineChars="200"/>
        <w:rPr>
          <w:rFonts w:hint="eastAsia" w:ascii="仿宋_GB2312" w:hAnsi="仿宋_GB2312" w:eastAsia="仿宋_GB2312" w:cs="仿宋_GB2312"/>
          <w:szCs w:val="32"/>
        </w:rPr>
      </w:pPr>
      <w:r>
        <w:rPr>
          <w:rFonts w:hint="eastAsia" w:ascii="仿宋_GB2312" w:hAnsi="仿宋_GB2312" w:eastAsia="仿宋_GB2312" w:cs="仿宋_GB2312"/>
          <w:szCs w:val="32"/>
        </w:rPr>
        <w:t>实验中学现有</w:t>
      </w:r>
      <w:r>
        <w:rPr>
          <w:rFonts w:hint="eastAsia" w:ascii="仿宋_GB2312" w:hAnsi="仿宋_GB2312" w:cs="仿宋_GB2312"/>
          <w:szCs w:val="32"/>
          <w:lang w:val="en-US" w:eastAsia="zh-CN"/>
        </w:rPr>
        <w:t>20个教学班，</w:t>
      </w:r>
      <w:r>
        <w:rPr>
          <w:rFonts w:hint="eastAsia" w:ascii="仿宋_GB2312" w:hAnsi="仿宋_GB2312" w:eastAsia="仿宋_GB2312" w:cs="仿宋_GB2312"/>
          <w:szCs w:val="32"/>
        </w:rPr>
        <w:t>师生</w:t>
      </w:r>
      <w:r>
        <w:rPr>
          <w:rFonts w:hint="eastAsia" w:ascii="仿宋_GB2312" w:hAnsi="仿宋_GB2312" w:cs="仿宋_GB2312"/>
          <w:szCs w:val="32"/>
          <w:lang w:val="en-US" w:eastAsia="zh-CN"/>
        </w:rPr>
        <w:t>975</w:t>
      </w:r>
      <w:r>
        <w:rPr>
          <w:rFonts w:hint="eastAsia" w:ascii="仿宋_GB2312" w:hAnsi="仿宋_GB2312" w:eastAsia="仿宋_GB2312" w:cs="仿宋_GB2312"/>
          <w:szCs w:val="32"/>
        </w:rPr>
        <w:t>人。其中，教师</w:t>
      </w:r>
      <w:r>
        <w:rPr>
          <w:rFonts w:hint="eastAsia" w:ascii="仿宋_GB2312" w:hAnsi="仿宋_GB2312" w:cs="仿宋_GB2312"/>
          <w:szCs w:val="32"/>
          <w:lang w:val="en-US" w:eastAsia="zh-CN"/>
        </w:rPr>
        <w:t>126</w:t>
      </w:r>
      <w:r>
        <w:rPr>
          <w:rFonts w:hint="eastAsia" w:ascii="仿宋_GB2312" w:hAnsi="仿宋_GB2312" w:eastAsia="仿宋_GB2312" w:cs="仿宋_GB2312"/>
          <w:szCs w:val="32"/>
        </w:rPr>
        <w:t>人，学生</w:t>
      </w:r>
      <w:r>
        <w:rPr>
          <w:rFonts w:hint="eastAsia" w:ascii="仿宋_GB2312" w:hAnsi="仿宋_GB2312" w:cs="仿宋_GB2312"/>
          <w:szCs w:val="32"/>
          <w:lang w:val="en-US" w:eastAsia="zh-CN"/>
        </w:rPr>
        <w:t>849</w:t>
      </w:r>
      <w:r>
        <w:rPr>
          <w:rFonts w:hint="eastAsia" w:ascii="仿宋_GB2312" w:hAnsi="仿宋_GB2312" w:eastAsia="仿宋_GB2312" w:cs="仿宋_GB2312"/>
          <w:szCs w:val="32"/>
        </w:rPr>
        <w:t>人。学校校长团队</w:t>
      </w:r>
      <w:r>
        <w:rPr>
          <w:rFonts w:hint="eastAsia" w:ascii="仿宋_GB2312" w:hAnsi="仿宋_GB2312" w:cs="仿宋_GB2312"/>
          <w:szCs w:val="32"/>
          <w:lang w:val="en-US" w:eastAsia="zh-CN"/>
        </w:rPr>
        <w:t>成员</w:t>
      </w:r>
      <w:r>
        <w:rPr>
          <w:rFonts w:hint="eastAsia" w:ascii="仿宋_GB2312" w:hAnsi="仿宋_GB2312" w:eastAsia="仿宋_GB2312" w:cs="仿宋_GB2312"/>
          <w:szCs w:val="32"/>
        </w:rPr>
        <w:t>均来自于四川顶级名校石室中学，中层管理团队</w:t>
      </w:r>
      <w:r>
        <w:rPr>
          <w:rFonts w:hint="eastAsia" w:ascii="仿宋_GB2312" w:hAnsi="仿宋_GB2312" w:cs="仿宋_GB2312"/>
          <w:szCs w:val="32"/>
          <w:lang w:val="en-US" w:eastAsia="zh-CN"/>
        </w:rPr>
        <w:t>成员</w:t>
      </w:r>
      <w:r>
        <w:rPr>
          <w:rFonts w:hint="eastAsia" w:ascii="仿宋_GB2312" w:hAnsi="仿宋_GB2312" w:eastAsia="仿宋_GB2312" w:cs="仿宋_GB2312"/>
          <w:szCs w:val="32"/>
        </w:rPr>
        <w:t>均来自省内知名学校。此外，学校还引进了状元导师团队、清北名师团队和竞赛名师团队。数十名老师带出过高考市县状元和清北学子。</w:t>
      </w:r>
    </w:p>
    <w:p>
      <w:pPr>
        <w:spacing w:line="520" w:lineRule="exact"/>
        <w:ind w:firstLine="654" w:firstLineChars="200"/>
        <w:rPr>
          <w:rFonts w:hint="eastAsia" w:ascii="仿宋_GB2312" w:hAnsi="仿宋_GB2312" w:cs="仿宋_GB231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Cs w:val="32"/>
        </w:rPr>
        <w:t>学校搭建了国家课程、地方课程、校本选修课程、竞赛课程和清美艺术课程五位一体的课程体系，探索创新教学模式和选课模式。同时，学校全面构建了“养正教育”德育课程体系，用最优质的资源、最前瞻的理念和最先进的课程体系，助力学生成长</w:t>
      </w:r>
      <w:r>
        <w:rPr>
          <w:rFonts w:hint="eastAsia" w:ascii="仿宋_GB2312" w:hAnsi="仿宋_GB2312" w:cs="仿宋_GB2312"/>
          <w:szCs w:val="32"/>
          <w:lang w:val="en-US" w:eastAsia="zh-CN"/>
        </w:rPr>
        <w:t>成才。</w:t>
      </w: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cs="仿宋_GB2312"/>
          <w:szCs w:val="32"/>
          <w:lang w:val="en-US" w:eastAsia="zh-CN"/>
        </w:rPr>
        <w:t xml:space="preserve">     </w:t>
      </w:r>
      <w:bookmarkStart w:id="0" w:name="_GoBack"/>
      <w:bookmarkEnd w:id="0"/>
    </w:p>
    <w:sectPr>
      <w:pgSz w:w="11906" w:h="16838"/>
      <w:pgMar w:top="1701" w:right="1474" w:bottom="1701" w:left="1587" w:header="851" w:footer="1531" w:gutter="0"/>
      <w:cols w:space="720" w:num="1"/>
      <w:docGrid w:type="linesAndChars" w:linePitch="442" w:charSpace="15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1" w:fontKey="{F746BDE7-A1FC-4B35-9D1B-B4A8F06D451D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F576B968-6105-43D6-8ED6-91262073253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1"/>
  <w:bordersDoNotSurroundFooter w:val="1"/>
  <w:documentProtection w:enforcement="0"/>
  <w:defaultTabStop w:val="420"/>
  <w:drawingGridVerticalSpacing w:val="218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I0NzFjNDBhYWE3MTE4MzlkMzkwYzkzYzM0NWE3ZTAifQ=="/>
  </w:docVars>
  <w:rsids>
    <w:rsidRoot w:val="1D6B1665"/>
    <w:rsid w:val="00042818"/>
    <w:rsid w:val="000C776C"/>
    <w:rsid w:val="00105D75"/>
    <w:rsid w:val="00177AEB"/>
    <w:rsid w:val="00573737"/>
    <w:rsid w:val="006650EC"/>
    <w:rsid w:val="00697B4B"/>
    <w:rsid w:val="00717D7C"/>
    <w:rsid w:val="007A5B77"/>
    <w:rsid w:val="00853063"/>
    <w:rsid w:val="008609F3"/>
    <w:rsid w:val="0087033D"/>
    <w:rsid w:val="00A35257"/>
    <w:rsid w:val="00C14686"/>
    <w:rsid w:val="00C14956"/>
    <w:rsid w:val="00F03447"/>
    <w:rsid w:val="00F459F9"/>
    <w:rsid w:val="043D707A"/>
    <w:rsid w:val="07E7748D"/>
    <w:rsid w:val="122532FF"/>
    <w:rsid w:val="1A31506B"/>
    <w:rsid w:val="1A453AC4"/>
    <w:rsid w:val="1C9C198A"/>
    <w:rsid w:val="1C9C46C3"/>
    <w:rsid w:val="1D6B1665"/>
    <w:rsid w:val="1F7A59A5"/>
    <w:rsid w:val="270434E7"/>
    <w:rsid w:val="3404449F"/>
    <w:rsid w:val="375D4A08"/>
    <w:rsid w:val="37821E92"/>
    <w:rsid w:val="39E97CF0"/>
    <w:rsid w:val="45124A65"/>
    <w:rsid w:val="46204DC3"/>
    <w:rsid w:val="4D3D014A"/>
    <w:rsid w:val="4E4E2A3C"/>
    <w:rsid w:val="55EE782A"/>
    <w:rsid w:val="5A6D2693"/>
    <w:rsid w:val="5CF41805"/>
    <w:rsid w:val="64327737"/>
    <w:rsid w:val="6713585E"/>
    <w:rsid w:val="67C11641"/>
    <w:rsid w:val="6936741F"/>
    <w:rsid w:val="697B51CB"/>
    <w:rsid w:val="6A54707F"/>
    <w:rsid w:val="779310AD"/>
    <w:rsid w:val="7BD67DC1"/>
    <w:rsid w:val="7FC97ED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99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link w:val="9"/>
    <w:qFormat/>
    <w:uiPriority w:val="99"/>
    <w:pPr>
      <w:widowControl w:val="0"/>
      <w:snapToGrid w:val="0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character" w:styleId="8">
    <w:name w:val="page number"/>
    <w:basedOn w:val="7"/>
    <w:qFormat/>
    <w:uiPriority w:val="0"/>
  </w:style>
  <w:style w:type="character" w:customStyle="1" w:styleId="9">
    <w:name w:val="脚注文本 字符"/>
    <w:basedOn w:val="7"/>
    <w:link w:val="2"/>
    <w:qFormat/>
    <w:uiPriority w:val="99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E0108B-CD2D-4CE9-9347-9A43A0A6EC0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694</Words>
  <Characters>729</Characters>
  <Lines>4</Lines>
  <Paragraphs>1</Paragraphs>
  <TotalTime>21</TotalTime>
  <ScaleCrop>false</ScaleCrop>
  <LinksUpToDate>false</LinksUpToDate>
  <CharactersWithSpaces>735</CharactersWithSpaces>
  <Application>WPS Office_11.1.0.15319_F1E327BC-269C-435d-A152-05C5408002CA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2021-05-21T03:43:00Z</dcterms:created>
  <dc:creator>Administrator</dc:creator>
  <cp:lastModifiedBy>WPS_1678330248</cp:lastModifiedBy>
  <cp:lastPrinted>2023-06-14T06:56:00Z</cp:lastPrinted>
  <dcterms:modified xsi:type="dcterms:W3CDTF">2023-10-13T12:21:30Z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2052-11.1.0.15319</vt:lpwstr>
  </property>
  <property fmtid="{D5CDD505-2E9C-101B-9397-08002B2CF9AE}" pid="3" name="ICV">
    <vt:lpwstr>D7B2560BFF9842A3950E7719EF0E4F90</vt:lpwstr>
  </property>
</Properties>
</file>