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pPr w:leftFromText="180" w:rightFromText="180" w:horzAnchor="margin" w:tblpY="-1800"/>
        <w:tblOverlap w:val="never"/>
        <w:tblW w:w="141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690"/>
        <w:gridCol w:w="691"/>
        <w:gridCol w:w="690"/>
        <w:gridCol w:w="690"/>
        <w:gridCol w:w="820"/>
        <w:gridCol w:w="3118"/>
        <w:gridCol w:w="1760"/>
        <w:gridCol w:w="1784"/>
        <w:gridCol w:w="992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175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附件</w:t>
            </w:r>
            <w:r>
              <w:rPr>
                <w:rFonts w:ascii="宋体" w:hAnsi="宋体" w:eastAsia="宋体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</w:t>
            </w:r>
            <w:r>
              <w:rPr>
                <w:rFonts w:hint="eastAsia" w:ascii="仿宋_GB2312" w:eastAsia="仿宋_GB2312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屏山县县城</w:t>
            </w:r>
            <w:r>
              <w:rPr>
                <w:rFonts w:ascii="仿宋_GB2312" w:eastAsia="仿宋_GB2312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学校202</w:t>
            </w:r>
            <w:r>
              <w:rPr>
                <w:rFonts w:hint="eastAsia" w:ascii="仿宋_GB2312" w:eastAsia="仿宋_GB2312"/>
                <w:b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eastAsia="仿宋_GB2312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年公开选调县内在编在职教师岗位表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38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ind w:right="200"/>
              <w:jc w:val="right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选调单位</w:t>
            </w:r>
          </w:p>
        </w:tc>
        <w:tc>
          <w:tcPr>
            <w:tcW w:w="138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选调岗位</w:t>
            </w:r>
          </w:p>
        </w:tc>
        <w:tc>
          <w:tcPr>
            <w:tcW w:w="69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Calibri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选调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范围</w:t>
            </w:r>
          </w:p>
        </w:tc>
        <w:tc>
          <w:tcPr>
            <w:tcW w:w="69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选调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名额</w:t>
            </w:r>
          </w:p>
        </w:tc>
        <w:tc>
          <w:tcPr>
            <w:tcW w:w="748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条件要求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考核方式</w:t>
            </w:r>
          </w:p>
        </w:tc>
        <w:tc>
          <w:tcPr>
            <w:tcW w:w="155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约定事项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0" w:type="dxa"/>
            <w:vAlign w:val="center"/>
          </w:tcPr>
          <w:p>
            <w:pPr>
              <w:widowControl/>
              <w:jc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岗位类别</w:t>
            </w:r>
          </w:p>
        </w:tc>
        <w:tc>
          <w:tcPr>
            <w:tcW w:w="691" w:type="dxa"/>
            <w:vAlign w:val="center"/>
          </w:tcPr>
          <w:p>
            <w:pPr>
              <w:widowControl/>
              <w:jc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69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学历或学位要求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专业条件要求(均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为二级学科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jc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784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其它条件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屏山县金江初级中学校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初中语文教师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有3年任教报考岗位同学段同学科教学经历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1.具有初中及以上教师资格证书；2.普通话二甲。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屏山县金江初级中学校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初中数学教师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有3年任教报考岗位同学段同学科教学经历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具有初中及以上教师资格证书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屏山县金江初级中学校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初中历史教师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有3年任教报考岗位同学段同学科教学经历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具有初中及以上教师资格证书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屏山县金江初级中学校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初中生物教师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有3年任教报考岗位同学段同学科教学经历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具有初中及以上教师资格证书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屏山县金江初级中学校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初中道德与法治教师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有3年任教报考岗位同学段同学科教学经历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具有初中及以上教师资格证书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屏山县金江初级中学校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初中地理教师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新宋体" w:hAnsi="Calibri" w:eastAsia="新宋体" w:cs="新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有3年任教报考岗位同学段同学科教学经历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具有初中及以上教师资格证书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屏山县金江初级中学校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初中体育教师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新宋体" w:hAnsi="Calibri" w:eastAsia="新宋体" w:cs="新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有3年任教报考岗位同学段同学科教学经历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具有初中及以上体育（体育与健康）及以上教师资格证书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宜宾市三中屏山县岷江实验中学校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初中语文教师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有3年任教报考岗位同学段同学科教学经历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Calibri" w:eastAsia="宋体" w:cs="宋体"/>
                <w:color w:val="000000" w:themeColor="text1"/>
                <w:kern w:val="0"/>
                <w:sz w:val="18"/>
                <w:szCs w:val="18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1.具有初中及以上教师资格证书；2.普通话二甲。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宜宾市三中屏山县岷江实验中学校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初中数学教师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新宋体" w:hAnsi="Calibri" w:eastAsia="新宋体" w:cs="新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有3年任教报考岗位同学段同学科教学经历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具有初中及以上教师资格证书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宜宾市三中屏山县岷江实验中学校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初中英语教师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新宋体" w:hAnsi="Calibri" w:eastAsia="新宋体" w:cs="新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有3年任教报考岗位同学段同学科教学经历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具有初中及以上教师资格证书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宜宾市三中屏山县岷江实验中学校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初中道德与法治教师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新宋体" w:hAnsi="Calibri" w:eastAsia="新宋体" w:cs="新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有3年任教报考岗位同学段同学科教学经历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具有初中及以上教师资格证书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宜宾市三中屏山县岷江实验中学校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初中历史教师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新宋体" w:hAnsi="Calibri" w:eastAsia="新宋体" w:cs="新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有3年任教报考岗位同学段同学科教学经历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具有初中及以上教师资格证书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宜宾市三中屏山县岷江实验中学校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初中物理教师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新宋体" w:hAnsi="Calibri" w:eastAsia="新宋体" w:cs="新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有3年任教报考岗位同学段同学科教学经历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具有初中及以上教师资格证书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宜宾市三中屏山县岷江实验中学校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初中化学教师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新宋体" w:hAnsi="Calibri" w:eastAsia="新宋体" w:cs="新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有3年任教报考岗位同学段同学科教学经历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具有初中及以上教师资格证书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宜宾市三中屏山县岷江实验中学校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初中生物教师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新宋体" w:hAnsi="新宋体" w:eastAsia="新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有3年任教报考岗位同学段同学科教学经历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具有初中及以上教师资格证书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宜宾市三中屏山县岷江实验中学校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初中地理教师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新宋体" w:hAnsi="新宋体" w:eastAsia="新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有3年任教报考岗位同学段同学科教学经历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具有初中及以上教师资格证书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宜宾市三中屏山县岷江实验中学校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初中音乐教师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本科（二级学科）：音乐表演、音乐学、舞蹈表演、舞蹈学、舞蹈编导；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新宋体" w:hAnsi="Calibri" w:eastAsia="新宋体" w:cs="新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研究生（二级学科）：音乐学、舞蹈学、音乐与舞蹈学、学科教学（音乐）、音乐、舞蹈。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具有初中及以上音乐教师资格证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宜宾市三中屏山县岷江实验中学校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初中体育教师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本科（二级学科）：体育教育、运动训练、社会体育指导与管理 、休闲体育、社会体育；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新宋体" w:hAnsi="Calibri" w:eastAsia="新宋体" w:cs="新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研究生（二级学科）：体育教学、运动训练、竞赛组织、社会体育指导。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具有初中及以上体育（体育与健康）及以上教师资格证书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宜宾市三中屏山县岷江实验中学校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初中美术教师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本科（二级学科）：美术学、绘画、中国画、漫画、艺术教育、美术教育、美术、环境设计、艺术设计、艺术与设计、视觉传达设计、视觉表达艺术设计；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新宋体" w:hAnsi="Calibri" w:eastAsia="新宋体" w:cs="新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研究生（二级学科）：学科教学（美术）、美术学、传媒艺术学。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具有初中及以上美术教师资格证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屏山县谢家坝小学校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小学语文教师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1.具有小学及以上教师资格证书；2.普通话二甲。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屏山县谢家坝小学校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小学数学教师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1.具有小学及以上教师资格证书；2.普通话二甲。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屏山县谢家坝小学校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小学体育教师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本科（二级学科）：体育教育、运动训练、社会体育指导与管理 、休闲体育、社会体育；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研究生（二级学科）：体育教学、运动训练、竞赛组织、社会体育指导。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1.具有小学及以上体育（体育与健康）教师资格证；2.普通话二甲。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屏山县谢家坝小学校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小学美术教师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本科（二级学科）：美术学、绘画、中国画、漫画、艺术教育、美术教育、美术、环境设计、艺术设计、艺术与设计、视觉传达设计、视觉表达艺术设计；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研究生（二级学科）：学科教学（美术）、美术学、传媒艺术学。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1.具有小学及以上美术教师资格证；2.普通话二甲。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宜宾市中山街小学屏山学校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小学语文教师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1.具有小学及以上教师资格证书；2.普通话二甲。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宜宾市中山街小学屏山学校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小学数学教师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1.具有小学及以上教师资格证书；2.普通话二甲。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宜宾市中山街小学屏山学校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小学音乐教师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本科（二级学科）：音乐表演、音乐学、舞蹈表演、舞蹈学、舞蹈编导；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研究生（二级学科）：音乐学、舞蹈学、音乐与舞蹈学、学科教学（音乐）、音乐、舞蹈。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1.具有小学及以上音乐教师资格证；2.普通话二甲。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屏山县君山路小学校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小学语文教师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1.具有小学及以上教师资格证书；2.普通话二甲。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屏山县君山路小学校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小学数学教师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1.具有小学及以上教师资格证书；2.普通话二甲。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屏山县君山路小学校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小学体育教师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本科（二级学科）：体育教育、运动训练、社会体育指导与管理 、休闲体育、社会体育；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研究生（二级学科）：体育教学、运动训练、竞赛组织、社会体育指导。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1.具有小学及以上体育（体育与健康）教师资格证；2.普通话二甲。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屏山县君山路小学校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小学美术教师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本科（二级学科）：美术学、绘画、中国画、漫画、艺术教育、美术教育、美术、环境设计、艺术设计、艺术与设计、视觉传达设计、视觉表达艺术设计；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研究生（二级学科）：学科教学（美术）、美术学、传媒艺术学。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1.具有小学及以上美术教师资格证；2.普通话二甲。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屏山县学苑街小学校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小学语文教师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1.具有小学及以上教师资格证书；2.普通话二甲。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屏山县学苑街小学校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小学数学教师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新宋体" w:hAnsi="Calibri" w:eastAsia="新宋体" w:cs="新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1.具有小学及以上教师资格证书；2.普通话二甲。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屏山县和平街小学校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小学语文教师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新宋体" w:hAnsi="新宋体" w:eastAsia="新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1.具有小学及以上教师资格证书；2.普通话二甲。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屏山县和平街小学校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小学数学教师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新宋体" w:hAnsi="Calibri" w:eastAsia="新宋体" w:cs="新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1.具有小学及以上教师资格证书；2.普通话二甲。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屏山县和平街小学校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小学美术教师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本科（二级学科）：美术学、绘画、中国画、漫画、艺术教育、美术教育、美术、环境设计、艺术设计、艺术与设计、视觉传达设计、视觉表达艺术设计；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新宋体" w:hAnsi="Calibri" w:eastAsia="新宋体" w:cs="新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研究生（二级学科）：学科教学（美术）、美术学、传媒艺术学。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1.具有小学及以上美术教师资格证；2.普通话二甲。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屏山县和平街小学校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小学音乐教师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本科（二级学科）：音乐表演、音乐学、舞蹈表演、舞蹈学、舞蹈编导；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新宋体" w:hAnsi="Calibri" w:eastAsia="新宋体" w:cs="新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研究生（二级学科）：音乐学、舞蹈学、音乐与舞蹈学、学科教学（音乐）、音乐、舞蹈。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1.具有小学及以上音乐教师资格证；2.普通话二甲。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屏山县文清小学校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小学语文教师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新宋体" w:hAnsi="Calibri" w:eastAsia="新宋体" w:cs="新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1.具有小学及以上教师资格证书；2.普通话二甲。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屏山县文清小学校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小学数学教师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1.具有小学及以上教师资格证书；2.普通话二甲。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屏山县文清小学校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小学英语教师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1.具有小学及以上教师资格证书；2.普通话二甲。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屏山县文清小学校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小学科学教师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有3年任教报考岗位同学段同学科教学经历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1.具有小学及以上教师资格证书；2.普通话二甲。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屏山县文清小学校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小学体育教师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本科（二级学科）：体育教育、运动训练、社会体育指导与管理 、休闲体育、社会体育；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研究生（二级学科）：体育教学、运动训练、竞赛组织、社会体育指导。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1.具有小学及以上体育（体育与健康）教师资格证；2.普通话二甲。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屏山县文清小学校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小学音乐教师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本科（二级学科）：音乐表演、音乐学、舞蹈表演、舞蹈学、舞蹈编导；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研究生（二级学科）：音乐学、舞蹈学、音乐与舞蹈学、学科教学（音乐）、音乐、舞蹈。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1.具有小学及以上音乐教师资格证；2.普通话二甲。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屏山县文清小学校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小学美术教师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本科（二级学科）：美术学、绘画、中国画、漫画、艺术教育、美术教育、美术、环境设计、艺术设计、艺术与设计、视觉传达设计、视觉表达艺术设计；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研究生（二级学科）：学科教学（美术）、美术学、传媒艺术学。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1.具有小学及以上美术教师资格证；2.普通话二甲。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屏山县文清小学校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小学信息技术教师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有3年任教报考岗位同学段同学科教学经历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45周岁及以下，符合公告相应条件放宽到50周岁。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1.具有小学及以上教师资格证书；2.普通话二甲。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屏山县聚福路幼儿园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幼儿教师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本科（二级学科）：学前教育、幼儿教育；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研究生（二级学科）：学前教育学、学前教育。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1.具有幼儿教师资格证；2.普通话二甲。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屏山县金沙江幼儿园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幼儿教师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本科（二级学科）：学前教育、幼儿教育；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研究生（二级学科）：学前教育学、学前教育。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1.具有幼儿教师资格证；2.普通话二甲。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屏山县金沙江幼儿园（和平街分园）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屏山县金沙江幼儿园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幼儿教师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本科（二级学科）：学前教育、幼儿教育；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研究生（二级学科）：学前教育学、学前教育。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1.具有幼儿教师资格证；2.普通话二甲；3.限彝族。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屏山县金沙江幼儿园（和平街分园）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屏山县岷江幼儿园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幼儿教师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本科（二级学科）：学前教育、幼儿教育；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研究生（二级学科）：学前教育学、学前教育。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1.具有幼儿教师资格证；2.普通话二甲。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屏山县岷江幼儿园A区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屏山县岷江幼儿园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幼儿教师</w:t>
            </w:r>
          </w:p>
        </w:tc>
        <w:tc>
          <w:tcPr>
            <w:tcW w:w="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县内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本科（二级学科）：学前教育、幼儿教育；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研究生（二级学科）：学前教育学、学前教育。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1.具有幼儿教师资格证；2.普通话二甲。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试讲＋业绩考核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屏山县岷江幼儿园（君山分园）</w:t>
            </w: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footerReference r:id="rId3" w:type="default"/>
          <w:pgSz w:w="16838" w:h="11906" w:orient="landscape"/>
          <w:pgMar w:top="1797" w:right="1440" w:bottom="1797" w:left="1440" w:header="851" w:footer="992" w:gutter="0"/>
          <w:cols w:space="720" w:num="1"/>
          <w:docGrid w:linePitch="312" w:charSpace="0"/>
        </w:sectPr>
      </w:pP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>
      <w:pPr>
        <w:widowControl/>
        <w:rPr>
          <w:rFonts w:hint="eastAsia" w:ascii="仿宋_GB2312"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仿宋_GB2312"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</w:p>
    <w:p>
      <w:pPr>
        <w:jc w:val="center"/>
        <w:rPr>
          <w:rFonts w:hint="eastAsia" w:ascii="微软雅黑" w:eastAsia="微软雅黑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eastAsia="微软雅黑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屏山县</w:t>
      </w:r>
      <w:r>
        <w:rPr>
          <w:rFonts w:hint="eastAsia" w:ascii="微软雅黑" w:eastAsia="微软雅黑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县城</w:t>
      </w:r>
      <w:r>
        <w:rPr>
          <w:rFonts w:hint="eastAsia" w:ascii="微软雅黑" w:eastAsia="微软雅黑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学校202</w:t>
      </w:r>
      <w:r>
        <w:rPr>
          <w:rFonts w:hint="eastAsia" w:ascii="微软雅黑" w:eastAsia="微软雅黑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微软雅黑" w:eastAsia="微软雅黑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年公开选调县内在编在职教师</w:t>
      </w:r>
    </w:p>
    <w:p>
      <w:pPr>
        <w:jc w:val="center"/>
        <w:rPr>
          <w:rFonts w:hint="eastAsia" w:ascii="微软雅黑" w:eastAsia="微软雅黑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eastAsia="微软雅黑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报名登记表</w:t>
      </w:r>
    </w:p>
    <w:tbl>
      <w:tblPr>
        <w:tblStyle w:val="9"/>
        <w:tblW w:w="88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0"/>
        <w:gridCol w:w="531"/>
        <w:gridCol w:w="1274"/>
        <w:gridCol w:w="849"/>
        <w:gridCol w:w="1081"/>
        <w:gridCol w:w="1159"/>
        <w:gridCol w:w="1428"/>
        <w:gridCol w:w="1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62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081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58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8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电子标准照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62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20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58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8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62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081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58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8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62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212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1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62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436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职务职称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289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教师资格证种类</w:t>
            </w:r>
          </w:p>
        </w:tc>
        <w:tc>
          <w:tcPr>
            <w:tcW w:w="308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有何特长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62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436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62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参选学校</w:t>
            </w:r>
          </w:p>
        </w:tc>
        <w:tc>
          <w:tcPr>
            <w:tcW w:w="436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参选岗位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1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工作简历（须填写清楚</w:t>
            </w:r>
            <w:r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201</w:t>
            </w: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月以来每学年具体学校任教学段学科）</w:t>
            </w:r>
          </w:p>
        </w:tc>
        <w:tc>
          <w:tcPr>
            <w:tcW w:w="7802" w:type="dxa"/>
            <w:gridSpan w:val="7"/>
            <w:noWrap w:val="0"/>
            <w:vAlign w:val="center"/>
          </w:tcPr>
          <w:p>
            <w:pPr>
              <w:widowControl/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例：2</w:t>
            </w:r>
            <w:r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01</w:t>
            </w: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.09-201</w:t>
            </w: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.08 </w:t>
            </w: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XX学校任教初中语文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资格材料序号</w:t>
            </w:r>
          </w:p>
        </w:tc>
        <w:tc>
          <w:tcPr>
            <w:tcW w:w="3735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资格材料</w:t>
            </w:r>
          </w:p>
        </w:tc>
        <w:tc>
          <w:tcPr>
            <w:tcW w:w="2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页码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735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本人身份证　</w:t>
            </w:r>
          </w:p>
        </w:tc>
        <w:tc>
          <w:tcPr>
            <w:tcW w:w="2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735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学历（学位）证　</w:t>
            </w:r>
          </w:p>
        </w:tc>
        <w:tc>
          <w:tcPr>
            <w:tcW w:w="2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735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教师资格证　</w:t>
            </w:r>
          </w:p>
        </w:tc>
        <w:tc>
          <w:tcPr>
            <w:tcW w:w="2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735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普通话等级证</w:t>
            </w:r>
          </w:p>
        </w:tc>
        <w:tc>
          <w:tcPr>
            <w:tcW w:w="2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735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近</w:t>
            </w:r>
            <w:r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3年</w:t>
            </w: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（不含2</w:t>
            </w:r>
            <w:r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02</w:t>
            </w: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-202</w:t>
            </w: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）学科任教年限材料</w:t>
            </w:r>
          </w:p>
        </w:tc>
        <w:tc>
          <w:tcPr>
            <w:tcW w:w="2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735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职称资格证</w:t>
            </w:r>
          </w:p>
        </w:tc>
        <w:tc>
          <w:tcPr>
            <w:tcW w:w="2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735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聘用合同（续聘合同）</w:t>
            </w:r>
          </w:p>
        </w:tc>
        <w:tc>
          <w:tcPr>
            <w:tcW w:w="2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5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5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承诺</w:t>
            </w:r>
          </w:p>
        </w:tc>
        <w:tc>
          <w:tcPr>
            <w:tcW w:w="7802" w:type="dxa"/>
            <w:gridSpan w:val="7"/>
            <w:noWrap w:val="0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报名时我所填写的基本信息真实可靠，所提供的证书、证件、证明等报名材料真实有效。本人报名之日属于事业单位在编在职教师，同时保证服从选调单位的岗位管理，并按照选调学校岗位设置竞聘上岗方案参加竞聘。</w:t>
            </w:r>
          </w:p>
          <w:p>
            <w:pPr>
              <w:widowControl/>
              <w:ind w:firstLine="420"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以上承诺本人将严格遵守，如有违反，本人愿意承担一切后果，并自愿接受有关部门处理。</w:t>
            </w:r>
            <w:r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</w:t>
            </w:r>
          </w:p>
          <w:p>
            <w:pPr>
              <w:widowControl/>
              <w:ind w:firstLine="420"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</w:t>
            </w: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本人签名：</w:t>
            </w:r>
          </w:p>
          <w:p>
            <w:pPr>
              <w:widowControl/>
              <w:ind w:firstLine="420"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　　　　　　　　　　　　　　　　　　　时间：</w:t>
            </w:r>
            <w:r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所在学校意见</w:t>
            </w:r>
          </w:p>
        </w:tc>
        <w:tc>
          <w:tcPr>
            <w:tcW w:w="7802" w:type="dxa"/>
            <w:gridSpan w:val="7"/>
            <w:noWrap w:val="0"/>
            <w:vAlign w:val="center"/>
          </w:tcPr>
          <w:p>
            <w:pPr>
              <w:widowControl/>
              <w:ind w:firstLine="840" w:firstLineChars="400"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ind w:firstLine="840" w:firstLineChars="400"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老师参加　　　　　　　　学校　　　学科教师选调工作，提供材料真实有效，同意报考。</w:t>
            </w:r>
          </w:p>
          <w:p>
            <w:pPr>
              <w:widowControl/>
              <w:ind w:firstLine="420" w:firstLineChars="200"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ind w:left="3780" w:leftChars="200" w:hanging="3360" w:hangingChars="1600"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　　　　　　　　　　　　　　　　　审核人签名（盖章）：　　　　　　　　　　　　　　　　　　　　　时间：</w:t>
            </w:r>
            <w:r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年　　月　　日　　　　　　　　　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1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审核</w:t>
            </w:r>
          </w:p>
        </w:tc>
        <w:tc>
          <w:tcPr>
            <w:tcW w:w="7802" w:type="dxa"/>
            <w:gridSpan w:val="7"/>
            <w:noWrap w:val="0"/>
            <w:vAlign w:val="center"/>
          </w:tcPr>
          <w:p>
            <w:pPr>
              <w:widowControl/>
              <w:ind w:firstLine="840" w:firstLineChars="400"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ind w:firstLine="840" w:firstLineChars="400"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ind w:firstLine="840" w:firstLineChars="400"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审核结果</w:t>
            </w:r>
            <w:r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: </w:t>
            </w: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　　　老师符合　　　　　　　　学校　　　　学科教师选调资格条件，同意报考。</w:t>
            </w:r>
          </w:p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　　　　　　　　　　　（选调学校）初审人签名：　　　　　纪检员签名：</w:t>
            </w:r>
          </w:p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ind w:left="4410" w:hanging="4410" w:hangingChars="2100"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　　　　　　　　　　　　　　　　　　（县教育体育局）复审人签名：　　　　　　　　　　　　　　　　　　　　时间：</w:t>
            </w:r>
            <w:r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年　　月　　日</w:t>
            </w:r>
          </w:p>
        </w:tc>
      </w:tr>
    </w:tbl>
    <w:p>
      <w:pPr>
        <w:widowControl/>
        <w:ind w:left="840" w:hanging="840" w:hangingChars="400"/>
        <w:jc w:val="left"/>
        <w:rPr>
          <w:rFonts w:ascii="新宋体" w:hAnsi="新宋体" w:eastAsia="新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说明：</w:t>
      </w:r>
      <w:r>
        <w:rPr>
          <w:rFonts w:ascii="新宋体" w:hAnsi="新宋体" w:eastAsia="新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新宋体" w:hAnsi="新宋体" w:eastAsia="新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请参选者认真阅读《公告》后如实填写。若隐瞒有关情况或者提供虚假材料的，将取消其报名、考试及聘用资格，所造成的一切损失由本人承担。</w:t>
      </w:r>
    </w:p>
    <w:p>
      <w:pPr>
        <w:widowControl/>
        <w:ind w:firstLine="630" w:firstLineChars="300"/>
        <w:jc w:val="left"/>
        <w:rPr>
          <w:rFonts w:ascii="新宋体" w:hAnsi="新宋体" w:eastAsia="新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新宋体" w:hAnsi="新宋体" w:eastAsia="新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新宋体" w:hAnsi="新宋体" w:eastAsia="新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填写内容与参选教师实际不符导致取消聘用资格的，由参选教师本人负责。</w:t>
      </w:r>
    </w:p>
    <w:p>
      <w:pPr>
        <w:ind w:firstLine="630" w:firstLineChars="300"/>
        <w:rPr>
          <w:rFonts w:ascii="新宋体" w:hAnsi="新宋体" w:eastAsia="新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新宋体" w:hAnsi="新宋体" w:eastAsia="新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新宋体" w:hAnsi="新宋体" w:eastAsia="新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本表应双面打印。</w:t>
      </w:r>
    </w:p>
    <w:p>
      <w:pPr>
        <w:rPr>
          <w:rFonts w:ascii="新宋体" w:hAnsi="新宋体" w:eastAsia="新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="新宋体" w:hAnsi="新宋体" w:eastAsia="新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="新宋体" w:hAnsi="新宋体" w:eastAsia="新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="新宋体" w:hAnsi="新宋体" w:eastAsia="新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="新宋体" w:hAnsi="新宋体" w:eastAsia="新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="新宋体" w:hAnsi="新宋体" w:eastAsia="新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="新宋体" w:hAnsi="新宋体" w:eastAsia="新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="新宋体" w:hAnsi="新宋体" w:eastAsia="新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>
      <w:pPr>
        <w:widowControl/>
        <w:rPr>
          <w:rFonts w:hint="eastAsia" w:ascii="仿宋_GB2312"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rPr>
          <w:rFonts w:hint="eastAsia" w:ascii="仿宋_GB2312"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rPr>
          <w:rFonts w:hint="eastAsia" w:ascii="仿宋_GB2312"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rPr>
          <w:rFonts w:hint="eastAsia" w:ascii="仿宋_GB2312"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pacing w:line="400" w:lineRule="exact"/>
        <w:ind w:left="2560" w:hanging="2560" w:hangingChars="800"/>
        <w:rPr>
          <w:rFonts w:hint="eastAsia" w:ascii="微软雅黑" w:eastAsia="微软雅黑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pacing w:line="400" w:lineRule="exact"/>
        <w:ind w:left="2560" w:hanging="2560" w:hangingChars="800"/>
        <w:rPr>
          <w:rFonts w:hint="eastAsia" w:ascii="微软雅黑" w:eastAsia="微软雅黑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eastAsia="微软雅黑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附件3屏山县</w:t>
      </w:r>
      <w:r>
        <w:rPr>
          <w:rFonts w:hint="eastAsia" w:ascii="微软雅黑" w:eastAsia="微软雅黑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县城</w:t>
      </w:r>
      <w:r>
        <w:rPr>
          <w:rFonts w:hint="eastAsia" w:ascii="微软雅黑" w:eastAsia="微软雅黑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学校202</w:t>
      </w:r>
      <w:r>
        <w:rPr>
          <w:rFonts w:hint="eastAsia" w:ascii="微软雅黑" w:eastAsia="微软雅黑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微软雅黑" w:eastAsia="微软雅黑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年公开选调县内在编在职教师业绩考核评分表</w:t>
      </w:r>
    </w:p>
    <w:tbl>
      <w:tblPr>
        <w:tblStyle w:val="9"/>
        <w:tblW w:w="99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518"/>
        <w:gridCol w:w="278"/>
        <w:gridCol w:w="2785"/>
        <w:gridCol w:w="236"/>
        <w:gridCol w:w="1866"/>
        <w:gridCol w:w="875"/>
        <w:gridCol w:w="6"/>
        <w:gridCol w:w="660"/>
        <w:gridCol w:w="695"/>
        <w:gridCol w:w="7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新宋体" w:hAnsi="新宋体" w:eastAsia="新宋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78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ascii="新宋体" w:hAnsi="新宋体" w:eastAsia="新宋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  <w:r>
              <w:rPr>
                <w:rFonts w:hint="eastAsia" w:ascii="新宋体" w:hAnsi="新宋体" w:eastAsia="新宋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6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参选学科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ascii="新宋体" w:hAnsi="新宋体" w:eastAsia="新宋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新宋体" w:hAnsi="新宋体" w:eastAsia="新宋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获奖</w:t>
            </w:r>
          </w:p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类别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授予部门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授予时间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等级</w:t>
            </w:r>
          </w:p>
        </w:tc>
        <w:tc>
          <w:tcPr>
            <w:tcW w:w="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自评得分</w:t>
            </w: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考核组考核</w:t>
            </w:r>
            <w:r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获得的县级及以上荣誉称号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获得的县级及以上教学质量奖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年度考核优秀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骨干教师</w:t>
            </w:r>
          </w:p>
        </w:tc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新宋体" w:hAnsi="新宋体" w:eastAsia="新宋体" w:cs="宋体"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民族乡镇</w:t>
            </w:r>
            <w:r>
              <w:rPr>
                <w:rFonts w:ascii="新宋体" w:hAnsi="新宋体" w:eastAsia="新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工作经历</w:t>
            </w:r>
          </w:p>
        </w:tc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722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不填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12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受过何种处分</w:t>
            </w:r>
          </w:p>
        </w:tc>
        <w:tc>
          <w:tcPr>
            <w:tcW w:w="871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2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承诺</w:t>
            </w:r>
          </w:p>
        </w:tc>
        <w:tc>
          <w:tcPr>
            <w:tcW w:w="871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本人愿对以上填写内容真实性负法律责任。</w:t>
            </w:r>
          </w:p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</w:t>
            </w: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　　　　　　　　　本人签名：</w:t>
            </w:r>
          </w:p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　　　　　　　　　　　　　　　　　　　　　　　　　时间：</w:t>
            </w:r>
            <w:r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月　　日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  <w:jc w:val="center"/>
        </w:trPr>
        <w:tc>
          <w:tcPr>
            <w:tcW w:w="120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所在学校意见</w:t>
            </w:r>
          </w:p>
        </w:tc>
        <w:tc>
          <w:tcPr>
            <w:tcW w:w="871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840" w:firstLineChars="400"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>
            <w:pPr>
              <w:widowControl/>
              <w:ind w:firstLine="840" w:firstLineChars="400"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老师参加　　　　　　　　学校　　　学科教师选调工作，提供业绩加分材料真实有效。</w:t>
            </w:r>
          </w:p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　　　　　　　　　　　　　　　　　　审核人签名（盖章）：　　　纪检员签名：</w:t>
            </w:r>
          </w:p>
          <w:p>
            <w:pPr>
              <w:widowControl/>
              <w:ind w:left="3990" w:hanging="3990" w:hangingChars="1900"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　　　　　　　　　　　　　　　　　　　时间：</w:t>
            </w:r>
            <w:r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年　　月　　日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2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审核</w:t>
            </w:r>
          </w:p>
        </w:tc>
        <w:tc>
          <w:tcPr>
            <w:tcW w:w="871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840" w:firstLineChars="400"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审核结果</w:t>
            </w:r>
            <w:r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: </w:t>
            </w: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　　　老师参加　　　　　　　　学校　　　　学科教师选调，业绩考核加分合计　　　分。</w:t>
            </w:r>
          </w:p>
          <w:p>
            <w:pPr>
              <w:widowControl/>
              <w:jc w:val="left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　　　　　　　　　　　　　　　　（选调学校）初审人签名：　　　纪检员签名：</w:t>
            </w:r>
          </w:p>
          <w:p>
            <w:pPr>
              <w:widowControl/>
              <w:ind w:left="4620" w:hanging="4620" w:hangingChars="2200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　　　　　　　　　　　　　　　　（县教育体育局）复审人签名：　　　　　　　　　　　　　　　　　　　　</w:t>
            </w:r>
          </w:p>
          <w:p>
            <w:pPr>
              <w:widowControl/>
              <w:ind w:left="4620" w:leftChars="2000" w:hanging="420" w:hangingChars="200"/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时间：</w:t>
            </w:r>
            <w:r>
              <w:rPr>
                <w:rFonts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年　　月　　日</w:t>
            </w:r>
          </w:p>
        </w:tc>
      </w:tr>
    </w:tbl>
    <w:p>
      <w:pPr>
        <w:spacing w:line="560" w:lineRule="exact"/>
        <w:rPr>
          <w:rFonts w:ascii="仿宋_GB2312" w:eastAsia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仿宋_GB2312" w:eastAsia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eastAsia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spacing w:line="560" w:lineRule="exact"/>
        <w:jc w:val="center"/>
        <w:rPr>
          <w:rFonts w:hint="eastAsia" w:ascii="微软雅黑" w:hAnsi="黑体" w:eastAsia="微软雅黑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黑体" w:eastAsia="微软雅黑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屏山县</w:t>
      </w:r>
      <w:r>
        <w:rPr>
          <w:rFonts w:hint="eastAsia" w:ascii="微软雅黑" w:hAnsi="黑体" w:eastAsia="微软雅黑" w:cs="黑体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县城</w:t>
      </w:r>
      <w:r>
        <w:rPr>
          <w:rFonts w:hint="eastAsia" w:ascii="微软雅黑" w:hAnsi="黑体" w:eastAsia="微软雅黑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学校</w:t>
      </w:r>
    </w:p>
    <w:p>
      <w:pPr>
        <w:spacing w:line="560" w:lineRule="exact"/>
        <w:jc w:val="center"/>
        <w:rPr>
          <w:rFonts w:hint="eastAsia" w:ascii="微软雅黑" w:hAnsi="黑体" w:eastAsia="微软雅黑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黑体" w:eastAsia="微软雅黑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微软雅黑" w:hAnsi="黑体" w:eastAsia="微软雅黑" w:cs="黑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微软雅黑" w:hAnsi="黑体" w:eastAsia="微软雅黑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年公开选调县内在编在职教师考核教材范围</w:t>
      </w:r>
    </w:p>
    <w:p>
      <w:pPr>
        <w:spacing w:line="540" w:lineRule="exact"/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1.宜宾市三中屏山县岷江实验中学校、屏山县金江中学</w:t>
      </w:r>
    </w:p>
    <w:p>
      <w:pPr>
        <w:spacing w:line="540" w:lineRule="exact"/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语文：义务教育教科书语文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年级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下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册，人民教育出版社。</w:t>
      </w:r>
    </w:p>
    <w:p>
      <w:pPr>
        <w:spacing w:line="540" w:lineRule="exact"/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英语：义务教育教科书英语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年级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全一册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，人民教育出版社。</w:t>
      </w:r>
    </w:p>
    <w:p>
      <w:pPr>
        <w:spacing w:line="540" w:lineRule="exact"/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数学：义务教育教科书数学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年级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下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册，华东师范大学出版社。</w:t>
      </w:r>
    </w:p>
    <w:p>
      <w:pPr>
        <w:spacing w:line="540" w:lineRule="exact"/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道德与法治：义务教育教科书道德与法治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年级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下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册，人民教育出版社。</w:t>
      </w:r>
    </w:p>
    <w:p>
      <w:pPr>
        <w:spacing w:line="540" w:lineRule="exact"/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历史：义务教育教科书中国历史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年级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下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册，人民教育出版社。</w:t>
      </w:r>
    </w:p>
    <w:p>
      <w:pPr>
        <w:spacing w:line="540" w:lineRule="exact"/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地理：义务教育教科书地理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年级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下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册，人民教育出版社。</w:t>
      </w:r>
    </w:p>
    <w:p>
      <w:pPr>
        <w:spacing w:line="540" w:lineRule="exact"/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生物：义务教育教科书生物学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年级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下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册，人民教育出版社。</w:t>
      </w:r>
    </w:p>
    <w:p>
      <w:pPr>
        <w:spacing w:line="540" w:lineRule="exact"/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体育：义务教育教科书体育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年级全一册，人民教育出版社。</w:t>
      </w:r>
    </w:p>
    <w:p>
      <w:pPr>
        <w:spacing w:line="540" w:lineRule="exact"/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音乐：义务教育教科书音乐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年级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下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册（普谱），人民音乐出版社。</w:t>
      </w:r>
    </w:p>
    <w:p>
      <w:pPr>
        <w:spacing w:line="540" w:lineRule="exact"/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美术：义务教育教科书美术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年级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下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册，人民美术出版社。</w:t>
      </w:r>
    </w:p>
    <w:p>
      <w:pPr>
        <w:spacing w:line="540" w:lineRule="exact"/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物理：义务教育教科书物理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年级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全一册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，人民教育出版社。</w:t>
      </w:r>
    </w:p>
    <w:p>
      <w:pPr>
        <w:spacing w:line="540" w:lineRule="exact"/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化学：义务教育教科书化学九年级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下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册，人民教育出版社。</w:t>
      </w:r>
    </w:p>
    <w:p>
      <w:pPr>
        <w:spacing w:line="540" w:lineRule="exact"/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2.宜宾市中山街小学屏山学校、屏山县谢家坝小学校、屏山县君山路小学校、屏山县学苑街小学校、屏山县和平街小学校、屏山县文清小学校</w:t>
      </w:r>
    </w:p>
    <w:p>
      <w:pPr>
        <w:spacing w:line="540" w:lineRule="exact"/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语文：义务教育教科书语文五年级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上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册，人民教育出版社。</w:t>
      </w:r>
    </w:p>
    <w:p>
      <w:pPr>
        <w:spacing w:line="540" w:lineRule="exact"/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数学：义务教育教科书数学五年级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上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册，西南大学出版社。</w:t>
      </w:r>
    </w:p>
    <w:p>
      <w:pPr>
        <w:spacing w:line="540" w:lineRule="exact"/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音乐：义务教育教科书音乐五年级上册(简谱)，人民音乐出版社。</w:t>
      </w:r>
    </w:p>
    <w:p>
      <w:pPr>
        <w:spacing w:line="540" w:lineRule="exact"/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美术：义务教育教科书美术五年级上册，人民美术出版社。</w:t>
      </w:r>
    </w:p>
    <w:p>
      <w:pPr>
        <w:spacing w:line="540" w:lineRule="exact"/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体育：义务教育教科书体育八年级全一册，人民教育出版社。</w:t>
      </w:r>
    </w:p>
    <w:p>
      <w:pPr>
        <w:spacing w:line="540" w:lineRule="exact"/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英语：义务教育教科书英语五年级上册，外语教学与研究出版社。</w:t>
      </w:r>
    </w:p>
    <w:p>
      <w:pPr>
        <w:spacing w:line="540" w:lineRule="exact"/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信息技术：义务教育教科书信息技术五年级上册，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四川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教育出版社。</w:t>
      </w:r>
    </w:p>
    <w:p>
      <w:pPr>
        <w:spacing w:line="540" w:lineRule="exact"/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科学：义务教育教科书科学五年级上册，教育科学出版社。</w:t>
      </w:r>
    </w:p>
    <w:p>
      <w:pPr>
        <w:spacing w:line="540" w:lineRule="exact"/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3.屏山县聚福路幼儿园、屏山县金沙江幼儿园、屏山县岷江幼儿园</w:t>
      </w:r>
    </w:p>
    <w:p>
      <w:pPr>
        <w:spacing w:line="540" w:lineRule="exact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幼儿园整合式课程中班（上册），四川教育出版社。</w:t>
      </w:r>
    </w:p>
    <w:p>
      <w:pPr>
        <w:spacing w:line="540" w:lineRule="exact"/>
        <w:ind w:firstLine="645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spacing w:line="560" w:lineRule="exact"/>
        <w:jc w:val="center"/>
        <w:rPr>
          <w:rFonts w:hint="eastAsia" w:ascii="微软雅黑" w:eastAsia="微软雅黑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eastAsia="微软雅黑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屏山县</w:t>
      </w:r>
      <w:r>
        <w:rPr>
          <w:rFonts w:hint="eastAsia" w:ascii="微软雅黑" w:eastAsia="微软雅黑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县城</w:t>
      </w:r>
      <w:r>
        <w:rPr>
          <w:rFonts w:hint="eastAsia" w:ascii="微软雅黑" w:eastAsia="微软雅黑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学校</w:t>
      </w:r>
    </w:p>
    <w:p>
      <w:pPr>
        <w:spacing w:line="560" w:lineRule="exact"/>
        <w:jc w:val="center"/>
        <w:rPr>
          <w:rFonts w:hint="eastAsia" w:ascii="微软雅黑" w:eastAsia="微软雅黑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eastAsia="微软雅黑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微软雅黑" w:eastAsia="微软雅黑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微软雅黑" w:eastAsia="微软雅黑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年公开选调县内在编在职教师业绩考核计分办法</w:t>
      </w:r>
    </w:p>
    <w:p>
      <w:pPr>
        <w:spacing w:line="540" w:lineRule="exact"/>
        <w:ind w:firstLine="645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40" w:lineRule="exact"/>
        <w:ind w:firstLine="645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下列项目考核计分：教学成绩、表彰情况、骨干教师、年度考核情况四个方面。所有计分均凭申报教师所提供的相关原件材料计分。参选教师提供的业绩考核材料必须真实，凡弄虚作假者，一经查实，一律取消参选资格，一切责任由本人承担。</w:t>
      </w:r>
    </w:p>
    <w:p>
      <w:pPr>
        <w:spacing w:line="540" w:lineRule="exact"/>
        <w:ind w:firstLine="645"/>
        <w:rPr>
          <w:rFonts w:ascii="仿宋_GB2312" w:eastAsia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教学成绩考核计分。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教学成绩获奖纳入考核的时间为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-202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-202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-202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201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-20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四个学年。每个学年的具体时间范围为：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日至次年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日。</w:t>
      </w:r>
    </w:p>
    <w:p>
      <w:pPr>
        <w:spacing w:line="600" w:lineRule="exact"/>
        <w:ind w:firstLine="640" w:firstLineChars="200"/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城区</w:t>
      </w:r>
      <w:r>
        <w:rPr>
          <w:rFonts w:hint="eastAsia"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中小学：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个人所任教的教学成绩（必须与所报考岗位的学段学科相一致，证书或文件没有明确获奖学科的，由学校出具证明，校长签字并加盖公章），获得市级（指市教育局或市教科所）、县级（指县教育行政主管部门或者县师训中心）一等奖、二等奖、三等奖、进步奖、鼓励奖的，分别计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分、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分、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分、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分、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分和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分、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分、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分、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分、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分。同一学年度任教多个班级同时获奖的，只计一次最高分，四个学年度的最高分相加为本项得分。若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教学等级奖是以名次发奖，则按</w:t>
      </w:r>
      <w:r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至</w:t>
      </w:r>
      <w:r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名为一等奖，</w:t>
      </w:r>
      <w:r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至</w:t>
      </w:r>
      <w:r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名为二等奖，</w:t>
      </w:r>
      <w:r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至</w:t>
      </w:r>
      <w:r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名为三等奖，</w:t>
      </w:r>
      <w:r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至</w:t>
      </w:r>
      <w:r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名为进步奖，</w:t>
      </w:r>
      <w:r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名及其以后为鼓励奖计分。</w:t>
      </w:r>
    </w:p>
    <w:p>
      <w:pPr>
        <w:spacing w:line="600" w:lineRule="exact"/>
        <w:ind w:firstLine="640" w:firstLineChars="200"/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城区</w:t>
      </w:r>
      <w:r>
        <w:rPr>
          <w:rFonts w:hint="eastAsia"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幼儿园：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教育行政主管部门或者业务部门组织的各类业务比赛获一等奖、二等奖、三等奖的，省级分别计</w:t>
      </w:r>
      <w:r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分、</w:t>
      </w:r>
      <w:r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分、</w:t>
      </w:r>
      <w:r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分；市级分别计</w:t>
      </w:r>
      <w:r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分、</w:t>
      </w:r>
      <w:r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分、</w:t>
      </w:r>
      <w:r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分，县级分别计</w:t>
      </w:r>
      <w:r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分、</w:t>
      </w:r>
      <w:r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分、</w:t>
      </w:r>
      <w:r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分。同一活动只计一次最高奖，如多人获奖同一项目奖，则计平均分。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表彰情况考核计分。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申报教师从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日起至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日期间，获得省、市、县党委、政府表彰的优秀教师（十佳教师、最美人民教师）、名师（名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班主任、育人英才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、拔尖人才、学术技术带头人、优秀人才示范岗、德育先进工作者、优秀班主任（十佳班主任、最美班主任）、优秀（先进）教育工作者、师德标兵、优秀乡村教师（最美乡村教师、十佳乡村教师）、优秀青年教师、优秀校长（十佳校长），</w:t>
      </w:r>
      <w:r>
        <w:rPr>
          <w:rFonts w:hint="eastAsia"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其它荣誉称号均不在计分之列，下同，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按省级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分、市级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分、县级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分计分，同一自然年度只计一次最高分，四个年度的合计分计入总分；申报教师获得省、市、县教育部门与组织、宣传、人社部门联合表彰或省、市、县教育行政部门单独表彰，按省级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分、市级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分、县级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分计分，同一自然年度只计一次最高分，四个年度的合计分计入总分。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骨干教师考核计分。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申报教师属于省、市、县骨干教师的，按照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分、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分、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分计分；属于省、市、县骨干教师培养人选的，依次降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分。各类称号记分不累加，就高不就低。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年度考核情况计分。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申报教师在202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、202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-202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、20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、201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四个学年，每有一学年年度考核结果为“优秀”，计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分。　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5.民族</w:t>
      </w:r>
      <w:r>
        <w:rPr>
          <w:rFonts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乡镇工作计分。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申报教师在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、202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-202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、20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、201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四个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学年，每有一学年在民族乡镇工作经历，计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1.5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分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sectPr>
      <w:pgSz w:w="11906" w:h="16838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18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U1NGFiNTQ3MmViNjgzZGMwNzUyNWMwYjVmZWZkMmQifQ=="/>
  </w:docVars>
  <w:rsids>
    <w:rsidRoot w:val="00000000"/>
    <w:rsid w:val="018E53BB"/>
    <w:rsid w:val="024E68F9"/>
    <w:rsid w:val="02803E12"/>
    <w:rsid w:val="055A7363"/>
    <w:rsid w:val="05E82BC0"/>
    <w:rsid w:val="062C0061"/>
    <w:rsid w:val="077B2FBE"/>
    <w:rsid w:val="08206641"/>
    <w:rsid w:val="08E51639"/>
    <w:rsid w:val="0A6710BB"/>
    <w:rsid w:val="0BC966AE"/>
    <w:rsid w:val="0D6E7E4F"/>
    <w:rsid w:val="0FAE09D7"/>
    <w:rsid w:val="12306936"/>
    <w:rsid w:val="13DD7ADC"/>
    <w:rsid w:val="141538F7"/>
    <w:rsid w:val="152E62FF"/>
    <w:rsid w:val="157E1D13"/>
    <w:rsid w:val="15973CBB"/>
    <w:rsid w:val="15F1161D"/>
    <w:rsid w:val="17465999"/>
    <w:rsid w:val="17797B1C"/>
    <w:rsid w:val="17A032FB"/>
    <w:rsid w:val="18133ACD"/>
    <w:rsid w:val="18E40F72"/>
    <w:rsid w:val="18EA7B15"/>
    <w:rsid w:val="19B94B48"/>
    <w:rsid w:val="1A1678A4"/>
    <w:rsid w:val="1A91517D"/>
    <w:rsid w:val="1B656D35"/>
    <w:rsid w:val="1C444B9D"/>
    <w:rsid w:val="1C763826"/>
    <w:rsid w:val="1C9B0567"/>
    <w:rsid w:val="1E026ABD"/>
    <w:rsid w:val="1F9951FF"/>
    <w:rsid w:val="20C203A8"/>
    <w:rsid w:val="2120725A"/>
    <w:rsid w:val="2323250C"/>
    <w:rsid w:val="23E005C0"/>
    <w:rsid w:val="243E45C7"/>
    <w:rsid w:val="25B368EF"/>
    <w:rsid w:val="2666570F"/>
    <w:rsid w:val="28E15521"/>
    <w:rsid w:val="29804D3A"/>
    <w:rsid w:val="299D769A"/>
    <w:rsid w:val="2A622692"/>
    <w:rsid w:val="2A84085A"/>
    <w:rsid w:val="2B8D373E"/>
    <w:rsid w:val="2BAC62BA"/>
    <w:rsid w:val="2DC31699"/>
    <w:rsid w:val="2EF57F78"/>
    <w:rsid w:val="2F5C7FF7"/>
    <w:rsid w:val="32D00AE0"/>
    <w:rsid w:val="33095DA0"/>
    <w:rsid w:val="33182487"/>
    <w:rsid w:val="34D83C7C"/>
    <w:rsid w:val="34EC3BCC"/>
    <w:rsid w:val="358E0337"/>
    <w:rsid w:val="359F29EC"/>
    <w:rsid w:val="36372C24"/>
    <w:rsid w:val="36617CA1"/>
    <w:rsid w:val="3676374D"/>
    <w:rsid w:val="36962971"/>
    <w:rsid w:val="36D50CDE"/>
    <w:rsid w:val="371116C7"/>
    <w:rsid w:val="372B2789"/>
    <w:rsid w:val="37403D5B"/>
    <w:rsid w:val="37B7401D"/>
    <w:rsid w:val="37DC7F51"/>
    <w:rsid w:val="391A2AB5"/>
    <w:rsid w:val="39423DBA"/>
    <w:rsid w:val="394915ED"/>
    <w:rsid w:val="3A751F6D"/>
    <w:rsid w:val="3C946AA2"/>
    <w:rsid w:val="3DF0662A"/>
    <w:rsid w:val="3DF53628"/>
    <w:rsid w:val="3DF5764D"/>
    <w:rsid w:val="3E734A16"/>
    <w:rsid w:val="3FA96941"/>
    <w:rsid w:val="411B561D"/>
    <w:rsid w:val="41E00614"/>
    <w:rsid w:val="42A81132"/>
    <w:rsid w:val="42E21A1F"/>
    <w:rsid w:val="442F13DF"/>
    <w:rsid w:val="44466E54"/>
    <w:rsid w:val="447A08AC"/>
    <w:rsid w:val="46396545"/>
    <w:rsid w:val="47B27EB3"/>
    <w:rsid w:val="48345216"/>
    <w:rsid w:val="4AB80380"/>
    <w:rsid w:val="4B476047"/>
    <w:rsid w:val="4BDA60D4"/>
    <w:rsid w:val="4C7928E2"/>
    <w:rsid w:val="4CF84A64"/>
    <w:rsid w:val="4D7C0AB0"/>
    <w:rsid w:val="4DCF4F40"/>
    <w:rsid w:val="4E086F29"/>
    <w:rsid w:val="50A0169A"/>
    <w:rsid w:val="510734C7"/>
    <w:rsid w:val="53BC72CD"/>
    <w:rsid w:val="553920BD"/>
    <w:rsid w:val="55524F2D"/>
    <w:rsid w:val="55F935FB"/>
    <w:rsid w:val="56B33F86"/>
    <w:rsid w:val="56FF2E93"/>
    <w:rsid w:val="57BD1900"/>
    <w:rsid w:val="58C44F9E"/>
    <w:rsid w:val="58ED5699"/>
    <w:rsid w:val="59462FFB"/>
    <w:rsid w:val="5B417F1E"/>
    <w:rsid w:val="604E6C83"/>
    <w:rsid w:val="60940AF0"/>
    <w:rsid w:val="6171498D"/>
    <w:rsid w:val="635F53E5"/>
    <w:rsid w:val="63F91396"/>
    <w:rsid w:val="64AC6408"/>
    <w:rsid w:val="65EE2A50"/>
    <w:rsid w:val="6635067F"/>
    <w:rsid w:val="68295FC1"/>
    <w:rsid w:val="683F57E5"/>
    <w:rsid w:val="68974DE7"/>
    <w:rsid w:val="68AD09A1"/>
    <w:rsid w:val="69825989"/>
    <w:rsid w:val="6A030EB0"/>
    <w:rsid w:val="6A3A6264"/>
    <w:rsid w:val="6C1A00FB"/>
    <w:rsid w:val="6CDF30F3"/>
    <w:rsid w:val="6CFE7A1D"/>
    <w:rsid w:val="6ED03708"/>
    <w:rsid w:val="6FB16FC8"/>
    <w:rsid w:val="70891CF3"/>
    <w:rsid w:val="71FB09CF"/>
    <w:rsid w:val="72084E9A"/>
    <w:rsid w:val="78484242"/>
    <w:rsid w:val="78B12604"/>
    <w:rsid w:val="78D17042"/>
    <w:rsid w:val="7FA02B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spacing w:beforeAutospacing="1" w:afterAutospacing="1"/>
      <w:jc w:val="left"/>
      <w:outlineLvl w:val="0"/>
    </w:pPr>
    <w:rPr>
      <w:rFonts w:ascii="宋体" w:hAnsi="宋体" w:eastAsia="宋体"/>
      <w:b/>
      <w:bCs/>
      <w:kern w:val="44"/>
      <w:sz w:val="48"/>
      <w:szCs w:val="48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5"/>
    <w:qFormat/>
    <w:uiPriority w:val="0"/>
    <w:pPr>
      <w:spacing w:line="360" w:lineRule="auto"/>
      <w:ind w:firstLine="510"/>
    </w:pPr>
    <w:rPr>
      <w:rFonts w:ascii="Calibri" w:hAnsi="Calibri" w:eastAsia="宋体"/>
      <w:sz w:val="28"/>
      <w:szCs w:val="24"/>
    </w:r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 w:eastAsia="宋体"/>
      <w:kern w:val="0"/>
      <w:sz w:val="24"/>
      <w:szCs w:val="24"/>
    </w:rPr>
  </w:style>
  <w:style w:type="paragraph" w:styleId="8">
    <w:name w:val="Body Text First Indent 2"/>
    <w:basedOn w:val="3"/>
    <w:link w:val="18"/>
    <w:unhideWhenUsed/>
    <w:qFormat/>
    <w:uiPriority w:val="99"/>
    <w:pPr>
      <w:spacing w:after="120" w:line="240" w:lineRule="auto"/>
      <w:ind w:left="420" w:leftChars="200" w:firstLine="420" w:firstLineChars="200"/>
    </w:pPr>
    <w:rPr>
      <w:rFonts w:ascii="等线" w:hAnsi="等线" w:eastAsia="等线"/>
      <w:sz w:val="21"/>
      <w:szCs w:val="22"/>
    </w:rPr>
  </w:style>
  <w:style w:type="character" w:styleId="11">
    <w:name w:val="Hyperlink"/>
    <w:qFormat/>
    <w:uiPriority w:val="0"/>
    <w:rPr>
      <w:color w:val="0563C1"/>
      <w:u w:val="single"/>
    </w:rPr>
  </w:style>
  <w:style w:type="character" w:customStyle="1" w:styleId="12">
    <w:name w:val="标题 1 字符"/>
    <w:basedOn w:val="10"/>
    <w:link w:val="2"/>
    <w:qFormat/>
    <w:uiPriority w:val="0"/>
    <w:rPr>
      <w:rFonts w:ascii="宋体" w:hAnsi="宋体" w:eastAsia="宋体" w:cs="Times New Roman"/>
      <w:b/>
      <w:bCs/>
      <w:kern w:val="44"/>
      <w:sz w:val="48"/>
      <w:szCs w:val="48"/>
    </w:rPr>
  </w:style>
  <w:style w:type="character" w:customStyle="1" w:styleId="13">
    <w:name w:val="页眉 字符"/>
    <w:basedOn w:val="10"/>
    <w:link w:val="6"/>
    <w:qFormat/>
    <w:uiPriority w:val="0"/>
    <w:rPr>
      <w:rFonts w:ascii="等线" w:hAnsi="等线" w:eastAsia="等线" w:cs="Times New Roman"/>
      <w:sz w:val="18"/>
      <w:szCs w:val="18"/>
    </w:rPr>
  </w:style>
  <w:style w:type="character" w:customStyle="1" w:styleId="14">
    <w:name w:val="页脚 字符"/>
    <w:basedOn w:val="10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5">
    <w:name w:val="正文文本缩进 字符"/>
    <w:basedOn w:val="10"/>
    <w:link w:val="3"/>
    <w:qFormat/>
    <w:uiPriority w:val="0"/>
    <w:rPr>
      <w:rFonts w:ascii="Calibri" w:hAnsi="Calibri" w:eastAsia="宋体" w:cs="Times New Roman"/>
      <w:sz w:val="28"/>
      <w:szCs w:val="24"/>
    </w:rPr>
  </w:style>
  <w:style w:type="character" w:customStyle="1" w:styleId="16">
    <w:name w:val="批注框文本 字符"/>
    <w:basedOn w:val="10"/>
    <w:link w:val="4"/>
    <w:qFormat/>
    <w:uiPriority w:val="0"/>
    <w:rPr>
      <w:rFonts w:ascii="等线" w:hAnsi="等线" w:eastAsia="等线" w:cs="Times New Roman"/>
      <w:sz w:val="18"/>
      <w:szCs w:val="18"/>
    </w:rPr>
  </w:style>
  <w:style w:type="paragraph" w:customStyle="1" w:styleId="17">
    <w:name w:val="_Style 14"/>
    <w:basedOn w:val="3"/>
    <w:next w:val="8"/>
    <w:link w:val="19"/>
    <w:qFormat/>
    <w:uiPriority w:val="0"/>
    <w:pPr>
      <w:spacing w:after="120" w:line="240" w:lineRule="auto"/>
      <w:ind w:left="420" w:leftChars="200" w:firstLine="420" w:firstLineChars="200"/>
    </w:pPr>
    <w:rPr>
      <w:rFonts w:ascii="等线" w:hAnsi="等线" w:eastAsia="等线" w:cstheme="minorBidi"/>
      <w:sz w:val="21"/>
      <w:szCs w:val="22"/>
    </w:rPr>
  </w:style>
  <w:style w:type="character" w:customStyle="1" w:styleId="18">
    <w:name w:val="正文文本首行缩进 2 字符"/>
    <w:basedOn w:val="15"/>
    <w:link w:val="8"/>
    <w:semiHidden/>
    <w:qFormat/>
    <w:uiPriority w:val="99"/>
    <w:rPr>
      <w:rFonts w:ascii="Calibri" w:hAnsi="Calibri" w:eastAsia="宋体" w:cs="Times New Roman"/>
      <w:sz w:val="28"/>
      <w:szCs w:val="24"/>
    </w:rPr>
  </w:style>
  <w:style w:type="character" w:customStyle="1" w:styleId="19">
    <w:name w:val="正文首行缩进 2 字符"/>
    <w:link w:val="17"/>
    <w:semiHidden/>
    <w:qFormat/>
    <w:locked/>
    <w:uiPriority w:val="0"/>
    <w:rPr>
      <w:rFonts w:ascii="等线" w:hAnsi="等线" w:eastAsia="等线"/>
      <w:kern w:val="2"/>
      <w:sz w:val="21"/>
      <w:szCs w:val="22"/>
      <w:lang w:val="en-US" w:eastAsia="zh-CN" w:bidi="ar-SA"/>
    </w:rPr>
  </w:style>
  <w:style w:type="paragraph" w:customStyle="1" w:styleId="20">
    <w:name w:val="Revision"/>
    <w:hidden/>
    <w:semiHidden/>
    <w:qFormat/>
    <w:uiPriority w:val="99"/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customStyle="1" w:styleId="21">
    <w:name w:val="未处理的提及1"/>
    <w:basedOn w:val="10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11396</Words>
  <Characters>11940</Characters>
  <Lines>114</Lines>
  <Paragraphs>32</Paragraphs>
  <TotalTime>11</TotalTime>
  <ScaleCrop>false</ScaleCrop>
  <LinksUpToDate>false</LinksUpToDate>
  <CharactersWithSpaces>13100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2023-07-10T04:03:00Z</dcterms:created>
  <dc:creator>lenovo</dc:creator>
  <cp:lastModifiedBy>lenovo</cp:lastModifiedBy>
  <cp:lastPrinted>2024-07-10T02:03:00Z</cp:lastPrinted>
  <dcterms:modified xsi:type="dcterms:W3CDTF">2024-07-12T02:37:07Z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009169FE24E742AFBC4A1A8F31D51180_13</vt:lpwstr>
  </property>
  <property fmtid="{D5CDD505-2E9C-101B-9397-08002B2CF9AE}" pid="3" name="KSOProductBuildVer">
    <vt:lpwstr>2052-12.1.0.16929</vt:lpwstr>
  </property>
</Properties>
</file>