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33514">
      <w:pPr>
        <w:jc w:val="center"/>
        <w:rPr>
          <w:rFonts w:ascii="方正小标宋简体" w:hAnsi="迷你简仿宋" w:eastAsia="方正小标宋简体" w:cs="迷你简仿宋"/>
          <w:color w:val="auto"/>
          <w:spacing w:val="-10"/>
          <w:sz w:val="44"/>
          <w:szCs w:val="44"/>
        </w:rPr>
      </w:pPr>
      <w:r>
        <w:rPr>
          <w:rFonts w:hint="eastAsia" w:ascii="方正小标宋简体" w:hAnsi="迷你简仿宋" w:eastAsia="方正小标宋简体" w:cs="迷你简仿宋"/>
          <w:color w:val="auto"/>
          <w:spacing w:val="-10"/>
          <w:sz w:val="44"/>
          <w:szCs w:val="44"/>
        </w:rPr>
        <w:t>新干县202</w:t>
      </w:r>
      <w:r>
        <w:rPr>
          <w:rFonts w:hint="eastAsia" w:ascii="方正小标宋简体" w:hAnsi="迷你简仿宋" w:eastAsia="方正小标宋简体" w:cs="迷你简仿宋"/>
          <w:color w:val="auto"/>
          <w:spacing w:val="-10"/>
          <w:sz w:val="44"/>
          <w:szCs w:val="44"/>
          <w:lang w:val="en-US" w:eastAsia="zh-CN"/>
        </w:rPr>
        <w:t>4</w:t>
      </w:r>
      <w:r>
        <w:rPr>
          <w:rFonts w:hint="eastAsia" w:ascii="方正小标宋简体" w:hAnsi="迷你简仿宋" w:eastAsia="方正小标宋简体" w:cs="迷你简仿宋"/>
          <w:color w:val="auto"/>
          <w:spacing w:val="-10"/>
          <w:sz w:val="44"/>
          <w:szCs w:val="44"/>
        </w:rPr>
        <w:t>年绿色通道引进县外教师公告</w:t>
      </w:r>
    </w:p>
    <w:p w14:paraId="589E5F2D">
      <w:pPr>
        <w:autoSpaceDE w:val="0"/>
        <w:autoSpaceDN w:val="0"/>
        <w:adjustRightInd w:val="0"/>
        <w:spacing w:line="500" w:lineRule="exact"/>
        <w:ind w:firstLine="640" w:firstLineChars="200"/>
        <w:rPr>
          <w:rFonts w:ascii="仿宋_GB2312" w:hAnsi="Times New Roman" w:eastAsia="仿宋_GB2312" w:cs="仿宋"/>
          <w:color w:val="auto"/>
          <w:kern w:val="0"/>
          <w:sz w:val="32"/>
          <w:szCs w:val="32"/>
          <w:highlight w:val="white"/>
          <w:lang w:val="zh-CN"/>
        </w:rPr>
      </w:pPr>
    </w:p>
    <w:p w14:paraId="1227A69D">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为促进我县教育事业的健康发展，根据中共新干县委办公室</w:t>
      </w:r>
      <w:r>
        <w:rPr>
          <w:rFonts w:hint="eastAsia" w:ascii="仿宋_GB2312" w:hAnsi="Times New Roman" w:eastAsia="仿宋_GB2312" w:cs="仿宋"/>
          <w:color w:val="auto"/>
          <w:kern w:val="0"/>
          <w:sz w:val="32"/>
          <w:szCs w:val="32"/>
          <w:lang w:val="zh-CN"/>
        </w:rPr>
        <w:t>《关于印发《新干县机关事业单位科级以下工作人员调配工作实施办法（试行）》的通知（干办字〔2020〕70号）</w:t>
      </w:r>
      <w:r>
        <w:rPr>
          <w:rFonts w:hint="eastAsia" w:ascii="仿宋_GB2312" w:hAnsi="Times New Roman" w:eastAsia="仿宋_GB2312" w:cs="仿宋"/>
          <w:color w:val="auto"/>
          <w:kern w:val="0"/>
          <w:sz w:val="32"/>
          <w:szCs w:val="32"/>
          <w:lang w:val="en-US" w:eastAsia="zh-CN"/>
        </w:rPr>
        <w:t>及关于印发</w:t>
      </w:r>
      <w:r>
        <w:rPr>
          <w:rFonts w:hint="eastAsia" w:ascii="仿宋_GB2312" w:hAnsi="Times New Roman" w:eastAsia="仿宋_GB2312" w:cs="仿宋"/>
          <w:color w:val="auto"/>
          <w:kern w:val="0"/>
          <w:sz w:val="32"/>
          <w:szCs w:val="32"/>
          <w:lang w:val="zh-CN"/>
        </w:rPr>
        <w:t>《</w:t>
      </w:r>
      <w:r>
        <w:rPr>
          <w:rFonts w:hint="eastAsia" w:ascii="仿宋_GB2312" w:hAnsi="Times New Roman" w:eastAsia="仿宋_GB2312" w:cs="仿宋"/>
          <w:color w:val="auto"/>
          <w:kern w:val="0"/>
          <w:sz w:val="32"/>
          <w:szCs w:val="32"/>
          <w:lang w:val="en-US" w:eastAsia="zh-CN"/>
        </w:rPr>
        <w:t>新干县畅通人才返乡工作“绿色通道”实施细则</w:t>
      </w:r>
      <w:r>
        <w:rPr>
          <w:rFonts w:hint="eastAsia" w:ascii="仿宋_GB2312" w:hAnsi="Times New Roman" w:eastAsia="仿宋_GB2312" w:cs="仿宋"/>
          <w:color w:val="auto"/>
          <w:kern w:val="0"/>
          <w:sz w:val="32"/>
          <w:szCs w:val="32"/>
          <w:lang w:val="zh-CN"/>
        </w:rPr>
        <w:t>》</w:t>
      </w:r>
      <w:r>
        <w:rPr>
          <w:rFonts w:hint="eastAsia" w:ascii="仿宋_GB2312" w:hAnsi="Times New Roman" w:eastAsia="仿宋_GB2312" w:cs="仿宋"/>
          <w:color w:val="auto"/>
          <w:kern w:val="0"/>
          <w:sz w:val="32"/>
          <w:szCs w:val="32"/>
          <w:lang w:val="en-US" w:eastAsia="zh-CN"/>
        </w:rPr>
        <w:t>的通知</w:t>
      </w:r>
      <w:r>
        <w:rPr>
          <w:rFonts w:hint="eastAsia" w:ascii="仿宋_GB2312" w:hAnsi="Times New Roman" w:eastAsia="仿宋_GB2312" w:cs="仿宋"/>
          <w:color w:val="auto"/>
          <w:kern w:val="0"/>
          <w:sz w:val="32"/>
          <w:szCs w:val="32"/>
          <w:lang w:val="zh-CN"/>
        </w:rPr>
        <w:t>（干</w:t>
      </w:r>
      <w:r>
        <w:rPr>
          <w:rFonts w:hint="eastAsia" w:ascii="仿宋_GB2312" w:hAnsi="Times New Roman" w:eastAsia="仿宋_GB2312" w:cs="仿宋"/>
          <w:color w:val="auto"/>
          <w:kern w:val="0"/>
          <w:sz w:val="32"/>
          <w:szCs w:val="32"/>
          <w:lang w:val="en-US" w:eastAsia="zh-CN"/>
        </w:rPr>
        <w:t>才</w:t>
      </w:r>
      <w:r>
        <w:rPr>
          <w:rFonts w:hint="eastAsia" w:ascii="仿宋_GB2312" w:hAnsi="Times New Roman" w:eastAsia="仿宋_GB2312" w:cs="仿宋"/>
          <w:color w:val="auto"/>
          <w:kern w:val="0"/>
          <w:sz w:val="32"/>
          <w:szCs w:val="32"/>
          <w:lang w:val="zh-CN"/>
        </w:rPr>
        <w:t>字〔202</w:t>
      </w:r>
      <w:r>
        <w:rPr>
          <w:rFonts w:hint="eastAsia" w:ascii="仿宋_GB2312" w:hAnsi="Times New Roman" w:eastAsia="仿宋_GB2312" w:cs="仿宋"/>
          <w:color w:val="auto"/>
          <w:kern w:val="0"/>
          <w:sz w:val="32"/>
          <w:szCs w:val="32"/>
          <w:lang w:val="en-US" w:eastAsia="zh-CN"/>
        </w:rPr>
        <w:t>2</w:t>
      </w:r>
      <w:r>
        <w:rPr>
          <w:rFonts w:hint="eastAsia" w:ascii="仿宋_GB2312" w:hAnsi="Times New Roman" w:eastAsia="仿宋_GB2312" w:cs="仿宋"/>
          <w:color w:val="auto"/>
          <w:kern w:val="0"/>
          <w:sz w:val="32"/>
          <w:szCs w:val="32"/>
          <w:lang w:val="zh-CN"/>
        </w:rPr>
        <w:t>〕</w:t>
      </w:r>
      <w:r>
        <w:rPr>
          <w:rFonts w:hint="eastAsia" w:ascii="仿宋_GB2312" w:hAnsi="Times New Roman" w:eastAsia="仿宋_GB2312" w:cs="仿宋"/>
          <w:color w:val="auto"/>
          <w:kern w:val="0"/>
          <w:sz w:val="32"/>
          <w:szCs w:val="32"/>
          <w:lang w:val="en-US" w:eastAsia="zh-CN"/>
        </w:rPr>
        <w:t>2</w:t>
      </w:r>
      <w:r>
        <w:rPr>
          <w:rFonts w:hint="eastAsia" w:ascii="仿宋_GB2312" w:hAnsi="Times New Roman" w:eastAsia="仿宋_GB2312" w:cs="仿宋"/>
          <w:color w:val="auto"/>
          <w:kern w:val="0"/>
          <w:sz w:val="32"/>
          <w:szCs w:val="32"/>
          <w:lang w:val="zh-CN"/>
        </w:rPr>
        <w:t>号）</w:t>
      </w:r>
      <w:r>
        <w:rPr>
          <w:rFonts w:hint="eastAsia" w:ascii="仿宋_GB2312" w:hAnsi="Times New Roman" w:eastAsia="仿宋_GB2312" w:cs="仿宋"/>
          <w:color w:val="auto"/>
          <w:kern w:val="0"/>
          <w:sz w:val="32"/>
          <w:szCs w:val="32"/>
          <w:lang w:val="en-US" w:eastAsia="zh-CN"/>
        </w:rPr>
        <w:t>等</w:t>
      </w:r>
      <w:r>
        <w:rPr>
          <w:rFonts w:hint="eastAsia" w:ascii="仿宋_GB2312" w:hAnsi="Times New Roman" w:eastAsia="仿宋_GB2312" w:cs="仿宋"/>
          <w:color w:val="auto"/>
          <w:kern w:val="0"/>
          <w:sz w:val="32"/>
          <w:szCs w:val="32"/>
          <w:lang w:val="zh-CN"/>
        </w:rPr>
        <w:t>文件精神，</w:t>
      </w:r>
      <w:r>
        <w:rPr>
          <w:rFonts w:hint="eastAsia" w:ascii="仿宋_GB2312" w:hAnsi="Times New Roman" w:eastAsia="仿宋_GB2312" w:cs="仿宋"/>
          <w:color w:val="auto"/>
          <w:kern w:val="0"/>
          <w:sz w:val="32"/>
          <w:szCs w:val="32"/>
          <w:highlight w:val="white"/>
          <w:lang w:val="zh-CN"/>
        </w:rPr>
        <w:t>经研究决定，通过绿色通道面向县外引进正式在编在岗教师到我县任教。现将有关事项公告如下。</w:t>
      </w:r>
    </w:p>
    <w:p w14:paraId="38BCFFF4">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黑体" w:hAnsi="黑体" w:eastAsia="黑体" w:cs="黑体"/>
          <w:bCs/>
          <w:color w:val="auto"/>
          <w:kern w:val="0"/>
          <w:sz w:val="32"/>
          <w:szCs w:val="32"/>
          <w:highlight w:val="white"/>
          <w:lang w:val="zh-CN"/>
        </w:rPr>
      </w:pPr>
      <w:r>
        <w:rPr>
          <w:rFonts w:hint="eastAsia" w:ascii="黑体" w:hAnsi="黑体" w:eastAsia="黑体" w:cs="黑体"/>
          <w:bCs/>
          <w:color w:val="auto"/>
          <w:kern w:val="0"/>
          <w:sz w:val="32"/>
          <w:szCs w:val="32"/>
          <w:highlight w:val="white"/>
          <w:lang w:val="zh-CN"/>
        </w:rPr>
        <w:t>一、</w:t>
      </w:r>
      <w:r>
        <w:rPr>
          <w:rFonts w:hint="eastAsia" w:ascii="黑体" w:hAnsi="黑体" w:eastAsia="黑体" w:cs="仿宋"/>
          <w:color w:val="auto"/>
          <w:kern w:val="0"/>
          <w:sz w:val="32"/>
          <w:szCs w:val="32"/>
          <w:highlight w:val="white"/>
          <w:lang w:val="zh-CN"/>
        </w:rPr>
        <w:t>引进教师</w:t>
      </w:r>
      <w:r>
        <w:rPr>
          <w:rFonts w:hint="eastAsia" w:ascii="黑体" w:hAnsi="黑体" w:eastAsia="黑体" w:cs="黑体"/>
          <w:bCs/>
          <w:color w:val="auto"/>
          <w:kern w:val="0"/>
          <w:sz w:val="32"/>
          <w:szCs w:val="32"/>
          <w:highlight w:val="white"/>
          <w:lang w:val="zh-CN"/>
        </w:rPr>
        <w:t>学科和数量</w:t>
      </w:r>
    </w:p>
    <w:p w14:paraId="566010C8">
      <w:pPr>
        <w:keepNext w:val="0"/>
        <w:keepLines w:val="0"/>
        <w:pageBreakBefore w:val="0"/>
        <w:widowControl/>
        <w:shd w:val="clear" w:color="auto" w:fill="FFFFFF"/>
        <w:kinsoku/>
        <w:wordWrap/>
        <w:overflowPunct/>
        <w:topLinePunct w:val="0"/>
        <w:bidi w:val="0"/>
        <w:snapToGrid/>
        <w:spacing w:line="480" w:lineRule="exact"/>
        <w:ind w:firstLine="430"/>
        <w:textAlignment w:val="auto"/>
        <w:rPr>
          <w:rFonts w:ascii="仿宋_GB2312" w:hAnsi="仿宋" w:eastAsia="仿宋_GB2312"/>
          <w:color w:val="auto"/>
          <w:kern w:val="0"/>
          <w:sz w:val="32"/>
          <w:szCs w:val="32"/>
        </w:rPr>
      </w:pPr>
      <w:r>
        <w:rPr>
          <w:rFonts w:hint="eastAsia" w:ascii="仿宋_GB2312" w:hAnsi="仿宋" w:eastAsia="仿宋_GB2312"/>
          <w:color w:val="auto"/>
          <w:kern w:val="0"/>
          <w:sz w:val="32"/>
          <w:szCs w:val="32"/>
        </w:rPr>
        <w:t>此次绿色通道计划引进县外正式在编在岗教师共</w:t>
      </w:r>
      <w:r>
        <w:rPr>
          <w:rFonts w:hint="eastAsia" w:ascii="仿宋_GB2312" w:hAnsi="仿宋" w:eastAsia="仿宋_GB2312"/>
          <w:color w:val="auto"/>
          <w:kern w:val="0"/>
          <w:sz w:val="32"/>
          <w:szCs w:val="32"/>
          <w:lang w:val="en-US" w:eastAsia="zh-CN"/>
        </w:rPr>
        <w:t>13</w:t>
      </w:r>
      <w:r>
        <w:rPr>
          <w:rFonts w:hint="eastAsia" w:ascii="仿宋_GB2312" w:hAnsi="仿宋" w:eastAsia="仿宋_GB2312"/>
          <w:color w:val="auto"/>
          <w:kern w:val="0"/>
          <w:sz w:val="32"/>
          <w:szCs w:val="32"/>
        </w:rPr>
        <w:t>名，具体岗位（学科）和人数见附件1。</w:t>
      </w:r>
    </w:p>
    <w:p w14:paraId="0F2AAEDE">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黑体" w:hAnsi="黑体" w:eastAsia="黑体" w:cs="黑体"/>
          <w:color w:val="auto"/>
          <w:kern w:val="0"/>
          <w:sz w:val="32"/>
          <w:szCs w:val="32"/>
          <w:highlight w:val="white"/>
          <w:lang w:val="zh-CN"/>
        </w:rPr>
      </w:pPr>
      <w:r>
        <w:rPr>
          <w:rFonts w:ascii="黑体" w:hAnsi="Times New Roman" w:eastAsia="黑体" w:cs="黑体"/>
          <w:bCs/>
          <w:color w:val="auto"/>
          <w:kern w:val="0"/>
          <w:sz w:val="32"/>
          <w:szCs w:val="32"/>
          <w:highlight w:val="white"/>
          <w:lang w:val="zh-CN"/>
        </w:rPr>
        <w:t> </w:t>
      </w:r>
      <w:r>
        <w:rPr>
          <w:rFonts w:hint="eastAsia" w:ascii="黑体" w:hAnsi="黑体" w:eastAsia="黑体" w:cs="黑体"/>
          <w:bCs/>
          <w:color w:val="auto"/>
          <w:kern w:val="0"/>
          <w:sz w:val="32"/>
          <w:szCs w:val="32"/>
          <w:highlight w:val="white"/>
          <w:lang w:val="zh-CN"/>
        </w:rPr>
        <w:t>二、范围和对象</w:t>
      </w:r>
    </w:p>
    <w:p w14:paraId="2046425C">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新干县外正式在编在岗(原则上需满5年)高中、初中教师，其户籍（户口、籍贯,下同）为</w:t>
      </w:r>
      <w:r>
        <w:rPr>
          <w:rFonts w:hint="eastAsia" w:ascii="仿宋_GB2312" w:hAnsi="Times New Roman" w:eastAsia="仿宋_GB2312" w:cs="仿宋"/>
          <w:color w:val="auto"/>
          <w:kern w:val="0"/>
          <w:sz w:val="32"/>
          <w:szCs w:val="32"/>
          <w:lang w:val="zh-CN"/>
        </w:rPr>
        <w:t>新干县</w:t>
      </w:r>
      <w:r>
        <w:rPr>
          <w:rFonts w:hint="eastAsia" w:ascii="仿宋_GB2312" w:hAnsi="Times New Roman" w:eastAsia="仿宋_GB2312" w:cs="仿宋"/>
          <w:color w:val="auto"/>
          <w:kern w:val="0"/>
          <w:sz w:val="32"/>
          <w:szCs w:val="32"/>
          <w:highlight w:val="white"/>
          <w:lang w:val="zh-CN"/>
        </w:rPr>
        <w:t>或新干县户籍人员的配偶或子女，或非新干户籍人员但</w:t>
      </w:r>
      <w:r>
        <w:rPr>
          <w:rFonts w:hint="eastAsia" w:ascii="仿宋_GB2312" w:hAnsi="Times New Roman" w:eastAsia="仿宋_GB2312" w:cs="仿宋"/>
          <w:color w:val="auto"/>
          <w:kern w:val="0"/>
          <w:sz w:val="32"/>
          <w:szCs w:val="32"/>
          <w:highlight w:val="white"/>
          <w:lang w:val="en-US" w:eastAsia="zh-CN"/>
        </w:rPr>
        <w:t>配偶</w:t>
      </w:r>
      <w:r>
        <w:rPr>
          <w:rFonts w:hint="eastAsia" w:ascii="仿宋_GB2312" w:hAnsi="Times New Roman" w:eastAsia="仿宋_GB2312" w:cs="仿宋"/>
          <w:color w:val="auto"/>
          <w:kern w:val="0"/>
          <w:sz w:val="32"/>
          <w:szCs w:val="32"/>
          <w:highlight w:val="white"/>
          <w:lang w:val="zh-CN"/>
        </w:rPr>
        <w:t>为新干县机关事业单位、国有企业正式在编在岗人员。</w:t>
      </w:r>
    </w:p>
    <w:p w14:paraId="553DF9E9">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黑体" w:hAnsi="黑体" w:eastAsia="黑体" w:cs="黑体"/>
          <w:color w:val="auto"/>
          <w:kern w:val="0"/>
          <w:sz w:val="32"/>
          <w:szCs w:val="32"/>
          <w:highlight w:val="white"/>
          <w:lang w:val="zh-CN"/>
        </w:rPr>
      </w:pPr>
      <w:r>
        <w:rPr>
          <w:rFonts w:hint="eastAsia" w:ascii="黑体" w:hAnsi="黑体" w:eastAsia="黑体" w:cs="黑体"/>
          <w:bCs/>
          <w:color w:val="auto"/>
          <w:kern w:val="0"/>
          <w:sz w:val="32"/>
          <w:szCs w:val="32"/>
          <w:highlight w:val="white"/>
          <w:lang w:val="zh-CN"/>
        </w:rPr>
        <w:t>三、资格和条件</w:t>
      </w:r>
    </w:p>
    <w:p w14:paraId="1E6EB4B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1.遵守纪</w:t>
      </w:r>
      <w:r>
        <w:rPr>
          <w:rFonts w:hint="eastAsia" w:ascii="仿宋_GB2312" w:hAnsi="Times New Roman" w:eastAsia="仿宋_GB2312" w:cs="仿宋"/>
          <w:color w:val="auto"/>
          <w:kern w:val="0"/>
          <w:sz w:val="32"/>
          <w:szCs w:val="32"/>
          <w:highlight w:val="white"/>
          <w:lang w:val="en-US" w:eastAsia="zh-CN"/>
        </w:rPr>
        <w:t>法</w:t>
      </w:r>
      <w:r>
        <w:rPr>
          <w:rFonts w:hint="eastAsia" w:ascii="仿宋_GB2312" w:hAnsi="Times New Roman" w:eastAsia="仿宋_GB2312" w:cs="仿宋"/>
          <w:color w:val="auto"/>
          <w:kern w:val="0"/>
          <w:sz w:val="32"/>
          <w:szCs w:val="32"/>
          <w:highlight w:val="white"/>
          <w:lang w:val="zh-CN"/>
        </w:rPr>
        <w:t>、品行端正，热爱教育事业，恪守教师职业道德，能够履行《教师法》规定的教师义务；</w:t>
      </w:r>
    </w:p>
    <w:p w14:paraId="7422AC83">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2.安心教育工作，服从组织安排和新干县相关政策；</w:t>
      </w:r>
    </w:p>
    <w:p w14:paraId="64835395">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3.身体健康，具有正常履行工作职责的身体条件和心理素质；</w:t>
      </w:r>
    </w:p>
    <w:p w14:paraId="27D10F4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4.年龄不超过40周岁，初、高中物理或地理教师、市级及以上名师、骨干教师、学科带头人和副高级职称及以上人员，年龄可放宽至45周岁及以下。40周岁及以下指198</w:t>
      </w:r>
      <w:r>
        <w:rPr>
          <w:rFonts w:hint="eastAsia" w:ascii="仿宋_GB2312" w:hAnsi="Times New Roman" w:eastAsia="仿宋_GB2312" w:cs="仿宋"/>
          <w:color w:val="auto"/>
          <w:kern w:val="0"/>
          <w:sz w:val="32"/>
          <w:szCs w:val="32"/>
          <w:highlight w:val="white"/>
          <w:lang w:val="en-US" w:eastAsia="zh-CN"/>
        </w:rPr>
        <w:t>3</w:t>
      </w:r>
      <w:r>
        <w:rPr>
          <w:rFonts w:hint="eastAsia" w:ascii="仿宋_GB2312" w:hAnsi="Times New Roman" w:eastAsia="仿宋_GB2312" w:cs="仿宋"/>
          <w:color w:val="auto"/>
          <w:kern w:val="0"/>
          <w:sz w:val="32"/>
          <w:szCs w:val="32"/>
          <w:highlight w:val="white"/>
          <w:lang w:val="zh-CN"/>
        </w:rPr>
        <w:t>年</w:t>
      </w:r>
      <w:r>
        <w:rPr>
          <w:rFonts w:hint="eastAsia" w:ascii="仿宋_GB2312" w:hAnsi="Times New Roman" w:eastAsia="仿宋_GB2312" w:cs="仿宋"/>
          <w:color w:val="auto"/>
          <w:kern w:val="0"/>
          <w:sz w:val="32"/>
          <w:szCs w:val="32"/>
          <w:highlight w:val="white"/>
          <w:lang w:val="en-US" w:eastAsia="zh-CN"/>
        </w:rPr>
        <w:t>7</w:t>
      </w:r>
      <w:r>
        <w:rPr>
          <w:rFonts w:hint="eastAsia" w:ascii="仿宋_GB2312" w:hAnsi="Times New Roman" w:eastAsia="仿宋_GB2312" w:cs="仿宋"/>
          <w:color w:val="auto"/>
          <w:kern w:val="0"/>
          <w:sz w:val="32"/>
          <w:szCs w:val="32"/>
          <w:highlight w:val="white"/>
          <w:lang w:val="zh-CN"/>
        </w:rPr>
        <w:t>月</w:t>
      </w:r>
      <w:r>
        <w:rPr>
          <w:rFonts w:hint="eastAsia" w:ascii="仿宋_GB2312" w:hAnsi="Times New Roman" w:eastAsia="仿宋_GB2312" w:cs="仿宋"/>
          <w:color w:val="auto"/>
          <w:kern w:val="0"/>
          <w:sz w:val="32"/>
          <w:szCs w:val="32"/>
          <w:highlight w:val="white"/>
          <w:lang w:val="en-US" w:eastAsia="zh-CN"/>
        </w:rPr>
        <w:t>31</w:t>
      </w:r>
      <w:r>
        <w:rPr>
          <w:rFonts w:hint="eastAsia" w:ascii="仿宋_GB2312" w:hAnsi="Times New Roman" w:eastAsia="仿宋_GB2312" w:cs="仿宋"/>
          <w:color w:val="auto"/>
          <w:kern w:val="0"/>
          <w:sz w:val="32"/>
          <w:szCs w:val="32"/>
          <w:highlight w:val="white"/>
          <w:lang w:val="zh-CN"/>
        </w:rPr>
        <w:t>日（含）以后出生，45周岁及以下指197</w:t>
      </w:r>
      <w:r>
        <w:rPr>
          <w:rFonts w:hint="eastAsia" w:ascii="仿宋_GB2312" w:hAnsi="Times New Roman" w:eastAsia="仿宋_GB2312" w:cs="仿宋"/>
          <w:color w:val="auto"/>
          <w:kern w:val="0"/>
          <w:sz w:val="32"/>
          <w:szCs w:val="32"/>
          <w:highlight w:val="white"/>
          <w:lang w:val="en-US" w:eastAsia="zh-CN"/>
        </w:rPr>
        <w:t>8</w:t>
      </w:r>
      <w:r>
        <w:rPr>
          <w:rFonts w:hint="eastAsia" w:ascii="仿宋_GB2312" w:hAnsi="Times New Roman" w:eastAsia="仿宋_GB2312" w:cs="仿宋"/>
          <w:color w:val="auto"/>
          <w:kern w:val="0"/>
          <w:sz w:val="32"/>
          <w:szCs w:val="32"/>
          <w:highlight w:val="white"/>
          <w:lang w:val="zh-CN"/>
        </w:rPr>
        <w:t>年</w:t>
      </w:r>
      <w:r>
        <w:rPr>
          <w:rFonts w:hint="eastAsia" w:ascii="仿宋_GB2312" w:hAnsi="Times New Roman" w:eastAsia="仿宋_GB2312" w:cs="仿宋"/>
          <w:color w:val="auto"/>
          <w:kern w:val="0"/>
          <w:sz w:val="32"/>
          <w:szCs w:val="32"/>
          <w:highlight w:val="white"/>
          <w:lang w:val="en-US" w:eastAsia="zh-CN"/>
        </w:rPr>
        <w:t>7</w:t>
      </w:r>
      <w:r>
        <w:rPr>
          <w:rFonts w:hint="eastAsia" w:ascii="仿宋_GB2312" w:hAnsi="Times New Roman" w:eastAsia="仿宋_GB2312" w:cs="仿宋"/>
          <w:color w:val="auto"/>
          <w:kern w:val="0"/>
          <w:sz w:val="32"/>
          <w:szCs w:val="32"/>
          <w:highlight w:val="white"/>
          <w:lang w:val="zh-CN"/>
        </w:rPr>
        <w:t>月</w:t>
      </w:r>
      <w:r>
        <w:rPr>
          <w:rFonts w:hint="eastAsia" w:ascii="仿宋_GB2312" w:hAnsi="Times New Roman" w:eastAsia="仿宋_GB2312" w:cs="仿宋"/>
          <w:color w:val="auto"/>
          <w:kern w:val="0"/>
          <w:sz w:val="32"/>
          <w:szCs w:val="32"/>
          <w:highlight w:val="white"/>
          <w:lang w:val="en-US" w:eastAsia="zh-CN"/>
        </w:rPr>
        <w:t>31</w:t>
      </w:r>
      <w:r>
        <w:rPr>
          <w:rFonts w:hint="eastAsia" w:ascii="仿宋_GB2312" w:hAnsi="Times New Roman" w:eastAsia="仿宋_GB2312" w:cs="仿宋"/>
          <w:color w:val="auto"/>
          <w:kern w:val="0"/>
          <w:sz w:val="32"/>
          <w:szCs w:val="32"/>
          <w:highlight w:val="white"/>
          <w:lang w:val="zh-CN"/>
        </w:rPr>
        <w:t>日（含）以后出生，年龄计算均以有效身份证为准（下同）。</w:t>
      </w:r>
    </w:p>
    <w:p w14:paraId="32CF8422">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5.应具有本科及以上学历。</w:t>
      </w:r>
    </w:p>
    <w:p w14:paraId="1930A8B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6.需具有相应层次学科及以上教师资格证书，且报考的学科与教师资格证上的学科一致。</w:t>
      </w:r>
    </w:p>
    <w:p w14:paraId="57C6440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7.报考岗位的学段（高中阶段、初中阶段）须与现任教的学段一致。</w:t>
      </w:r>
    </w:p>
    <w:p w14:paraId="313A01D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8.本学年度教学成绩或本年度综合考核绩项分列所在学校正式教师前70%及以上。</w:t>
      </w:r>
    </w:p>
    <w:p w14:paraId="73E55B7A">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9.有下列情形之一者不得报考：</w:t>
      </w:r>
    </w:p>
    <w:p w14:paraId="01C0E041">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（1）涉嫌违纪违法正在接受纪检监察机关或者司法机关审查尚未作出结论的；</w:t>
      </w:r>
    </w:p>
    <w:p w14:paraId="3E2E8EA3">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（2）受党纪、政纪处分未满处分期限的；</w:t>
      </w:r>
    </w:p>
    <w:p w14:paraId="3BF1089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（3）因犯罪受过刑事处罚的；</w:t>
      </w:r>
    </w:p>
    <w:p w14:paraId="4F67C81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（4）被开除中国共产党党籍的；</w:t>
      </w:r>
    </w:p>
    <w:p w14:paraId="3FBC3EF2">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（5）被依法列为失信联合惩戒对象的；</w:t>
      </w:r>
    </w:p>
    <w:p w14:paraId="3377201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（6）违反社会治安综合治理、师德师风和学校安全等工作“一票否决”有关规定，正在处分期内的；</w:t>
      </w:r>
    </w:p>
    <w:p w14:paraId="39762D4E">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（7）现未转为正式在编在岗教师的；</w:t>
      </w:r>
    </w:p>
    <w:p w14:paraId="67E1EB22">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（8）法律、法规和政策规定的其他情形。</w:t>
      </w:r>
    </w:p>
    <w:p w14:paraId="5BDEBE1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黑体" w:hAnsi="黑体" w:eastAsia="黑体" w:cs="黑体"/>
          <w:color w:val="auto"/>
          <w:kern w:val="0"/>
          <w:sz w:val="32"/>
          <w:szCs w:val="32"/>
          <w:highlight w:val="white"/>
          <w:lang w:val="zh-CN"/>
        </w:rPr>
      </w:pPr>
      <w:r>
        <w:rPr>
          <w:rFonts w:hint="eastAsia" w:ascii="黑体" w:hAnsi="黑体" w:eastAsia="黑体" w:cs="黑体"/>
          <w:bCs/>
          <w:color w:val="auto"/>
          <w:kern w:val="0"/>
          <w:sz w:val="32"/>
          <w:szCs w:val="32"/>
          <w:highlight w:val="white"/>
          <w:lang w:val="zh-CN"/>
        </w:rPr>
        <w:t>四、工作程序</w:t>
      </w:r>
    </w:p>
    <w:p w14:paraId="37645905">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按照发布公告、报名及资格审查、面试、体检、考察、公示、选岗、办理调动等程序进行。</w:t>
      </w:r>
    </w:p>
    <w:p w14:paraId="33188875">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Times New Roman" w:eastAsia="仿宋_GB2312" w:cs="仿宋"/>
          <w:b/>
          <w:bCs/>
          <w:color w:val="auto"/>
          <w:kern w:val="0"/>
          <w:sz w:val="32"/>
          <w:szCs w:val="32"/>
          <w:highlight w:val="white"/>
          <w:lang w:val="zh-CN"/>
        </w:rPr>
      </w:pPr>
      <w:r>
        <w:rPr>
          <w:rFonts w:hint="eastAsia" w:ascii="仿宋_GB2312" w:hAnsi="Times New Roman" w:eastAsia="仿宋_GB2312" w:cs="仿宋"/>
          <w:b/>
          <w:bCs/>
          <w:color w:val="auto"/>
          <w:kern w:val="0"/>
          <w:sz w:val="32"/>
          <w:szCs w:val="32"/>
          <w:highlight w:val="white"/>
          <w:lang w:val="zh-CN"/>
        </w:rPr>
        <w:t>（一）发布公告</w:t>
      </w:r>
    </w:p>
    <w:p w14:paraId="082A578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在新干县人民政府网、新干县教体局和新干县微就业微信公众号等媒体发布公告。</w:t>
      </w:r>
    </w:p>
    <w:p w14:paraId="2275A959">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Times New Roman" w:eastAsia="仿宋_GB2312" w:cs="仿宋"/>
          <w:b/>
          <w:color w:val="auto"/>
          <w:kern w:val="0"/>
          <w:sz w:val="32"/>
          <w:szCs w:val="32"/>
          <w:lang w:val="zh-CN"/>
        </w:rPr>
      </w:pPr>
      <w:r>
        <w:rPr>
          <w:rFonts w:hint="eastAsia" w:ascii="仿宋_GB2312" w:hAnsi="Times New Roman" w:eastAsia="仿宋_GB2312" w:cs="仿宋"/>
          <w:b/>
          <w:color w:val="auto"/>
          <w:kern w:val="0"/>
          <w:sz w:val="32"/>
          <w:szCs w:val="32"/>
          <w:lang w:val="zh-CN"/>
        </w:rPr>
        <w:t>（二）组织报名</w:t>
      </w:r>
    </w:p>
    <w:p w14:paraId="28B2E00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 xml:space="preserve">1.报名时间： </w:t>
      </w:r>
      <w:r>
        <w:rPr>
          <w:rFonts w:hint="eastAsia" w:ascii="仿宋_GB2312" w:hAnsi="Times New Roman" w:eastAsia="仿宋_GB2312" w:cs="仿宋"/>
          <w:color w:val="auto"/>
          <w:kern w:val="0"/>
          <w:sz w:val="32"/>
          <w:szCs w:val="32"/>
          <w:highlight w:val="yellow"/>
          <w:lang w:val="zh-CN"/>
        </w:rPr>
        <w:t>202</w:t>
      </w:r>
      <w:r>
        <w:rPr>
          <w:rFonts w:hint="eastAsia" w:ascii="仿宋_GB2312" w:hAnsi="Times New Roman" w:eastAsia="仿宋_GB2312" w:cs="仿宋"/>
          <w:color w:val="auto"/>
          <w:kern w:val="0"/>
          <w:sz w:val="32"/>
          <w:szCs w:val="32"/>
          <w:highlight w:val="yellow"/>
          <w:lang w:val="en-US" w:eastAsia="zh-CN"/>
        </w:rPr>
        <w:t>4</w:t>
      </w:r>
      <w:r>
        <w:rPr>
          <w:rFonts w:hint="eastAsia" w:ascii="仿宋_GB2312" w:hAnsi="Times New Roman" w:eastAsia="仿宋_GB2312" w:cs="仿宋"/>
          <w:color w:val="auto"/>
          <w:kern w:val="0"/>
          <w:sz w:val="32"/>
          <w:szCs w:val="32"/>
          <w:highlight w:val="yellow"/>
          <w:lang w:val="zh-CN"/>
        </w:rPr>
        <w:t>年</w:t>
      </w:r>
      <w:r>
        <w:rPr>
          <w:rFonts w:hint="eastAsia" w:ascii="仿宋_GB2312" w:hAnsi="Times New Roman" w:eastAsia="仿宋_GB2312" w:cs="仿宋"/>
          <w:color w:val="auto"/>
          <w:kern w:val="0"/>
          <w:sz w:val="32"/>
          <w:szCs w:val="32"/>
          <w:highlight w:val="yellow"/>
          <w:lang w:val="en-US" w:eastAsia="zh-CN"/>
        </w:rPr>
        <w:t>8</w:t>
      </w:r>
      <w:r>
        <w:rPr>
          <w:rFonts w:hint="eastAsia" w:ascii="仿宋_GB2312" w:hAnsi="Times New Roman" w:eastAsia="仿宋_GB2312" w:cs="仿宋"/>
          <w:color w:val="auto"/>
          <w:kern w:val="0"/>
          <w:sz w:val="32"/>
          <w:szCs w:val="32"/>
          <w:highlight w:val="yellow"/>
          <w:lang w:val="zh-CN"/>
        </w:rPr>
        <w:t>月</w:t>
      </w:r>
      <w:r>
        <w:rPr>
          <w:rFonts w:hint="eastAsia" w:ascii="仿宋_GB2312" w:hAnsi="Times New Roman" w:eastAsia="仿宋_GB2312" w:cs="仿宋"/>
          <w:color w:val="auto"/>
          <w:kern w:val="0"/>
          <w:sz w:val="32"/>
          <w:szCs w:val="32"/>
          <w:highlight w:val="yellow"/>
          <w:lang w:val="en-US" w:eastAsia="zh-CN"/>
        </w:rPr>
        <w:t>7</w:t>
      </w:r>
      <w:r>
        <w:rPr>
          <w:rFonts w:hint="eastAsia" w:ascii="仿宋_GB2312" w:hAnsi="Times New Roman" w:eastAsia="仿宋_GB2312" w:cs="仿宋"/>
          <w:color w:val="auto"/>
          <w:kern w:val="0"/>
          <w:sz w:val="32"/>
          <w:szCs w:val="32"/>
          <w:highlight w:val="yellow"/>
          <w:lang w:val="zh-CN"/>
        </w:rPr>
        <w:t>日</w:t>
      </w:r>
      <w:r>
        <w:rPr>
          <w:rFonts w:hint="eastAsia" w:ascii="仿宋_GB2312" w:hAnsi="Times New Roman" w:eastAsia="仿宋_GB2312" w:cs="仿宋"/>
          <w:color w:val="auto"/>
          <w:kern w:val="0"/>
          <w:sz w:val="32"/>
          <w:szCs w:val="32"/>
          <w:highlight w:val="yellow"/>
          <w:lang w:val="en-US" w:eastAsia="zh-CN"/>
        </w:rPr>
        <w:t>-8月8日</w:t>
      </w:r>
      <w:r>
        <w:rPr>
          <w:rFonts w:hint="eastAsia" w:ascii="仿宋_GB2312" w:hAnsi="Times New Roman" w:eastAsia="仿宋_GB2312" w:cs="仿宋"/>
          <w:color w:val="auto"/>
          <w:kern w:val="0"/>
          <w:sz w:val="32"/>
          <w:szCs w:val="32"/>
          <w:highlight w:val="yellow"/>
          <w:lang w:val="zh-CN"/>
        </w:rPr>
        <w:t>（上午8:30-12：00，下午2：30-17:30）。</w:t>
      </w:r>
    </w:p>
    <w:p w14:paraId="5E224724">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2.报名方式：采取现场报名方式，每人限报一个学科岗位。</w:t>
      </w:r>
    </w:p>
    <w:p w14:paraId="17052FBF">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3.报名地点：新干县教体局</w:t>
      </w:r>
      <w:r>
        <w:rPr>
          <w:rFonts w:hint="eastAsia" w:ascii="仿宋_GB2312" w:hAnsi="Times New Roman" w:eastAsia="仿宋_GB2312" w:cs="仿宋"/>
          <w:color w:val="auto"/>
          <w:kern w:val="0"/>
          <w:sz w:val="32"/>
          <w:szCs w:val="32"/>
          <w:highlight w:val="white"/>
          <w:lang w:val="en-US" w:eastAsia="zh-CN"/>
        </w:rPr>
        <w:t>4楼</w:t>
      </w:r>
      <w:r>
        <w:rPr>
          <w:rFonts w:hint="eastAsia" w:ascii="仿宋_GB2312" w:hAnsi="Times New Roman" w:eastAsia="仿宋_GB2312" w:cs="仿宋"/>
          <w:color w:val="auto"/>
          <w:kern w:val="0"/>
          <w:sz w:val="32"/>
          <w:szCs w:val="32"/>
          <w:highlight w:val="white"/>
          <w:lang w:val="zh-CN"/>
        </w:rPr>
        <w:t>人事股。</w:t>
      </w:r>
    </w:p>
    <w:p w14:paraId="20C3A58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4.报名时需提交的材料：</w:t>
      </w:r>
    </w:p>
    <w:p w14:paraId="12153C34">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（1）填写好的《202</w:t>
      </w:r>
      <w:r>
        <w:rPr>
          <w:rFonts w:hint="eastAsia" w:ascii="仿宋_GB2312" w:hAnsi="Times New Roman" w:eastAsia="仿宋_GB2312" w:cs="仿宋"/>
          <w:color w:val="auto"/>
          <w:kern w:val="0"/>
          <w:sz w:val="32"/>
          <w:szCs w:val="32"/>
          <w:highlight w:val="white"/>
          <w:lang w:val="en-US" w:eastAsia="zh-CN"/>
        </w:rPr>
        <w:t>4</w:t>
      </w:r>
      <w:r>
        <w:rPr>
          <w:rFonts w:hint="eastAsia" w:ascii="仿宋_GB2312" w:hAnsi="Times New Roman" w:eastAsia="仿宋_GB2312" w:cs="仿宋"/>
          <w:color w:val="auto"/>
          <w:kern w:val="0"/>
          <w:sz w:val="32"/>
          <w:szCs w:val="32"/>
          <w:highlight w:val="white"/>
          <w:lang w:val="zh-CN"/>
        </w:rPr>
        <w:t>年新干县绿色通道引进县外正式在编在岗教师报名登记表》（附件2）和《202</w:t>
      </w:r>
      <w:r>
        <w:rPr>
          <w:rFonts w:hint="eastAsia" w:ascii="仿宋_GB2312" w:hAnsi="Times New Roman" w:eastAsia="仿宋_GB2312" w:cs="仿宋"/>
          <w:color w:val="auto"/>
          <w:kern w:val="0"/>
          <w:sz w:val="32"/>
          <w:szCs w:val="32"/>
          <w:highlight w:val="white"/>
          <w:lang w:val="en-US" w:eastAsia="zh-CN"/>
        </w:rPr>
        <w:t>4</w:t>
      </w:r>
      <w:r>
        <w:rPr>
          <w:rFonts w:hint="eastAsia" w:ascii="仿宋_GB2312" w:hAnsi="Times New Roman" w:eastAsia="仿宋_GB2312" w:cs="仿宋"/>
          <w:color w:val="auto"/>
          <w:kern w:val="0"/>
          <w:sz w:val="32"/>
          <w:szCs w:val="32"/>
          <w:highlight w:val="white"/>
          <w:lang w:val="zh-CN"/>
        </w:rPr>
        <w:t>年新干县绿色通道引进县外正式在编在岗教师信息汇总表》（附件3），且必须在附件2“本人承诺：所提交的报考材料、证件和所提供的个人信息是真实的、准确的，如有虚假信息和作假行为，本人承担由此而产生的一切后果。若被引进，服从新干县相关政策规定，本人无意见”一栏中亲笔签名；</w:t>
      </w:r>
    </w:p>
    <w:p w14:paraId="258E20CA">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（2）身份证、户口本、教师资格证书、职称资格证书原件及复印件；</w:t>
      </w:r>
    </w:p>
    <w:p w14:paraId="0EF0218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（3）学历、学位证原件及复印件和学信网查询的教育部学历证书电子注册备案表；</w:t>
      </w:r>
    </w:p>
    <w:p w14:paraId="3A4D1173">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（4）证明是配偶身份的须持结婚证原件及复印件；</w:t>
      </w:r>
    </w:p>
    <w:p w14:paraId="20C2A34C">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（5）所在学校、教育主管部门和人社部门同意报考证明；</w:t>
      </w:r>
    </w:p>
    <w:p w14:paraId="68037B6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（6）由所在学校和教育主管部门出具的现任教学段证明材料；</w:t>
      </w:r>
    </w:p>
    <w:p w14:paraId="01AA9B8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（7）本学年度教学成绩证明或本年度综合考核绩项分列所在学校正式教师前70%及以上的证明（加盖学校公章）；</w:t>
      </w:r>
    </w:p>
    <w:p w14:paraId="62E0F838">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（8）本人近期同底1寸免冠彩色照片3张；</w:t>
      </w:r>
    </w:p>
    <w:p w14:paraId="0092A92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（9）其它需要提供的材料。</w:t>
      </w:r>
    </w:p>
    <w:p w14:paraId="2F7A02D1">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Times New Roman" w:eastAsia="仿宋_GB2312" w:cs="仿宋"/>
          <w:b/>
          <w:color w:val="auto"/>
          <w:kern w:val="0"/>
          <w:sz w:val="32"/>
          <w:szCs w:val="32"/>
          <w:highlight w:val="white"/>
          <w:lang w:val="zh-CN"/>
        </w:rPr>
      </w:pPr>
      <w:r>
        <w:rPr>
          <w:rFonts w:hint="eastAsia" w:ascii="仿宋_GB2312" w:hAnsi="Times New Roman" w:eastAsia="仿宋_GB2312" w:cs="仿宋"/>
          <w:b/>
          <w:color w:val="auto"/>
          <w:kern w:val="0"/>
          <w:sz w:val="32"/>
          <w:szCs w:val="32"/>
          <w:lang w:val="zh-CN"/>
        </w:rPr>
        <w:t>（三）</w:t>
      </w:r>
      <w:r>
        <w:rPr>
          <w:rFonts w:hint="eastAsia" w:ascii="仿宋_GB2312" w:hAnsi="Times New Roman" w:eastAsia="仿宋_GB2312" w:cs="仿宋"/>
          <w:b/>
          <w:color w:val="auto"/>
          <w:kern w:val="0"/>
          <w:sz w:val="32"/>
          <w:szCs w:val="32"/>
          <w:highlight w:val="white"/>
          <w:lang w:val="zh-CN"/>
        </w:rPr>
        <w:t>资格审查</w:t>
      </w:r>
    </w:p>
    <w:p w14:paraId="2639096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资格审查工作由新干县绿色通道引进县外正式在编在岗教师工作领导小组组织实施，资格审查合格者后领取准考证，方可参加面试。资格审查贯穿工作全过程，</w:t>
      </w:r>
      <w:r>
        <w:rPr>
          <w:rFonts w:hint="eastAsia" w:ascii="仿宋_GB2312" w:hAnsi="Times New Roman" w:eastAsia="仿宋_GB2312" w:cs="仿宋"/>
          <w:color w:val="auto"/>
          <w:kern w:val="0"/>
          <w:sz w:val="32"/>
          <w:szCs w:val="32"/>
          <w:highlight w:val="white"/>
          <w:lang w:val="en-US" w:eastAsia="zh-CN"/>
        </w:rPr>
        <w:t>考生需签订提供相关证件真实有效的承偌书，</w:t>
      </w:r>
      <w:r>
        <w:rPr>
          <w:rFonts w:hint="eastAsia" w:ascii="仿宋_GB2312" w:hAnsi="Times New Roman" w:eastAsia="仿宋_GB2312" w:cs="仿宋"/>
          <w:color w:val="auto"/>
          <w:kern w:val="0"/>
          <w:sz w:val="32"/>
          <w:szCs w:val="32"/>
          <w:highlight w:val="white"/>
          <w:lang w:val="zh-CN"/>
        </w:rPr>
        <w:t>凡发现弄虚作假、考试舞弊及违规者，一律取消资格并通报所在工作单位。</w:t>
      </w:r>
    </w:p>
    <w:p w14:paraId="16272499">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Times New Roman" w:eastAsia="仿宋_GB2312" w:cs="仿宋"/>
          <w:b/>
          <w:bCs/>
          <w:color w:val="auto"/>
          <w:kern w:val="0"/>
          <w:sz w:val="32"/>
          <w:szCs w:val="32"/>
          <w:highlight w:val="white"/>
        </w:rPr>
      </w:pPr>
      <w:r>
        <w:rPr>
          <w:rFonts w:hint="eastAsia" w:ascii="仿宋_GB2312" w:hAnsi="Times New Roman" w:eastAsia="仿宋_GB2312" w:cs="仿宋"/>
          <w:b/>
          <w:bCs/>
          <w:color w:val="auto"/>
          <w:kern w:val="0"/>
          <w:sz w:val="32"/>
          <w:szCs w:val="32"/>
          <w:highlight w:val="white"/>
        </w:rPr>
        <w:t>（四）领取准考证</w:t>
      </w:r>
    </w:p>
    <w:p w14:paraId="0A716AB3">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rPr>
        <w:t>1</w:t>
      </w:r>
      <w:r>
        <w:rPr>
          <w:rFonts w:hint="eastAsia" w:ascii="仿宋_GB2312" w:hAnsi="Times New Roman" w:eastAsia="仿宋_GB2312" w:cs="仿宋"/>
          <w:color w:val="auto"/>
          <w:kern w:val="0"/>
          <w:sz w:val="32"/>
          <w:szCs w:val="32"/>
          <w:highlight w:val="white"/>
          <w:lang w:val="zh-CN"/>
        </w:rPr>
        <w:t>.领取时间：</w:t>
      </w:r>
      <w:r>
        <w:rPr>
          <w:rFonts w:hint="eastAsia" w:ascii="仿宋_GB2312" w:hAnsi="Times New Roman" w:eastAsia="仿宋_GB2312" w:cs="仿宋"/>
          <w:color w:val="auto"/>
          <w:kern w:val="0"/>
          <w:sz w:val="32"/>
          <w:szCs w:val="32"/>
          <w:highlight w:val="yellow"/>
          <w:lang w:val="zh-CN"/>
        </w:rPr>
        <w:t>202</w:t>
      </w:r>
      <w:r>
        <w:rPr>
          <w:rFonts w:hint="eastAsia" w:ascii="仿宋_GB2312" w:hAnsi="Times New Roman" w:eastAsia="仿宋_GB2312" w:cs="仿宋"/>
          <w:color w:val="auto"/>
          <w:kern w:val="0"/>
          <w:sz w:val="32"/>
          <w:szCs w:val="32"/>
          <w:highlight w:val="yellow"/>
          <w:lang w:val="en-US" w:eastAsia="zh-CN"/>
        </w:rPr>
        <w:t>4</w:t>
      </w:r>
      <w:r>
        <w:rPr>
          <w:rFonts w:hint="eastAsia" w:ascii="仿宋_GB2312" w:hAnsi="Times New Roman" w:eastAsia="仿宋_GB2312" w:cs="仿宋"/>
          <w:color w:val="auto"/>
          <w:kern w:val="0"/>
          <w:sz w:val="32"/>
          <w:szCs w:val="32"/>
          <w:highlight w:val="yellow"/>
          <w:lang w:val="zh-CN"/>
        </w:rPr>
        <w:t>年</w:t>
      </w:r>
      <w:r>
        <w:rPr>
          <w:rFonts w:hint="eastAsia" w:ascii="仿宋_GB2312" w:hAnsi="Times New Roman" w:eastAsia="仿宋_GB2312" w:cs="仿宋"/>
          <w:color w:val="auto"/>
          <w:kern w:val="0"/>
          <w:sz w:val="32"/>
          <w:szCs w:val="32"/>
          <w:highlight w:val="yellow"/>
          <w:lang w:val="en-US" w:eastAsia="zh-CN"/>
        </w:rPr>
        <w:t>8</w:t>
      </w:r>
      <w:r>
        <w:rPr>
          <w:rFonts w:hint="eastAsia" w:ascii="仿宋_GB2312" w:hAnsi="Times New Roman" w:eastAsia="仿宋_GB2312" w:cs="仿宋"/>
          <w:color w:val="auto"/>
          <w:kern w:val="0"/>
          <w:sz w:val="32"/>
          <w:szCs w:val="32"/>
          <w:highlight w:val="yellow"/>
          <w:lang w:val="zh-CN"/>
        </w:rPr>
        <w:t>月</w:t>
      </w:r>
      <w:r>
        <w:rPr>
          <w:rFonts w:hint="eastAsia" w:ascii="仿宋_GB2312" w:hAnsi="Times New Roman" w:eastAsia="仿宋_GB2312" w:cs="仿宋"/>
          <w:color w:val="auto"/>
          <w:kern w:val="0"/>
          <w:sz w:val="32"/>
          <w:szCs w:val="32"/>
          <w:highlight w:val="yellow"/>
          <w:lang w:val="en-US" w:eastAsia="zh-CN"/>
        </w:rPr>
        <w:t>9</w:t>
      </w:r>
      <w:r>
        <w:rPr>
          <w:rFonts w:hint="eastAsia" w:ascii="仿宋_GB2312" w:hAnsi="Times New Roman" w:eastAsia="仿宋_GB2312" w:cs="仿宋"/>
          <w:color w:val="auto"/>
          <w:kern w:val="0"/>
          <w:sz w:val="32"/>
          <w:szCs w:val="32"/>
          <w:highlight w:val="yellow"/>
          <w:lang w:val="zh-CN"/>
        </w:rPr>
        <w:t>日（下午</w:t>
      </w:r>
      <w:r>
        <w:rPr>
          <w:rFonts w:hint="eastAsia" w:ascii="仿宋_GB2312" w:hAnsi="Times New Roman" w:eastAsia="仿宋_GB2312" w:cs="仿宋"/>
          <w:color w:val="auto"/>
          <w:kern w:val="0"/>
          <w:sz w:val="32"/>
          <w:szCs w:val="32"/>
          <w:highlight w:val="yellow"/>
          <w:lang w:val="en-US" w:eastAsia="zh-CN"/>
        </w:rPr>
        <w:t>2:30-5:30</w:t>
      </w:r>
      <w:r>
        <w:rPr>
          <w:rFonts w:hint="eastAsia" w:ascii="仿宋_GB2312" w:hAnsi="Times New Roman" w:eastAsia="仿宋_GB2312" w:cs="仿宋"/>
          <w:color w:val="auto"/>
          <w:kern w:val="0"/>
          <w:sz w:val="32"/>
          <w:szCs w:val="32"/>
          <w:highlight w:val="yellow"/>
          <w:lang w:val="zh-CN"/>
        </w:rPr>
        <w:t>）</w:t>
      </w:r>
    </w:p>
    <w:p w14:paraId="315D9A44">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2.领取地点：新干县教体局</w:t>
      </w:r>
      <w:r>
        <w:rPr>
          <w:rFonts w:hint="eastAsia" w:ascii="仿宋_GB2312" w:hAnsi="Times New Roman" w:eastAsia="仿宋_GB2312" w:cs="仿宋"/>
          <w:color w:val="auto"/>
          <w:kern w:val="0"/>
          <w:sz w:val="32"/>
          <w:szCs w:val="32"/>
          <w:highlight w:val="white"/>
          <w:lang w:val="en-US" w:eastAsia="zh-CN"/>
        </w:rPr>
        <w:t>4楼</w:t>
      </w:r>
      <w:r>
        <w:rPr>
          <w:rFonts w:hint="eastAsia" w:ascii="仿宋_GB2312" w:hAnsi="Times New Roman" w:eastAsia="仿宋_GB2312" w:cs="仿宋"/>
          <w:color w:val="auto"/>
          <w:kern w:val="0"/>
          <w:sz w:val="32"/>
          <w:szCs w:val="32"/>
          <w:highlight w:val="white"/>
          <w:lang w:val="zh-CN"/>
        </w:rPr>
        <w:t>人事股。</w:t>
      </w:r>
    </w:p>
    <w:p w14:paraId="7E5C8C83">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b/>
          <w:bCs/>
          <w:color w:val="auto"/>
          <w:kern w:val="0"/>
          <w:sz w:val="32"/>
          <w:szCs w:val="32"/>
          <w:highlight w:val="white"/>
          <w:lang w:val="zh-CN"/>
        </w:rPr>
        <w:t>（</w:t>
      </w:r>
      <w:r>
        <w:rPr>
          <w:rFonts w:hint="eastAsia" w:ascii="仿宋_GB2312" w:hAnsi="Times New Roman" w:eastAsia="仿宋_GB2312" w:cs="仿宋"/>
          <w:b/>
          <w:bCs/>
          <w:color w:val="auto"/>
          <w:kern w:val="0"/>
          <w:sz w:val="32"/>
          <w:szCs w:val="32"/>
          <w:highlight w:val="white"/>
        </w:rPr>
        <w:t>五</w:t>
      </w:r>
      <w:r>
        <w:rPr>
          <w:rFonts w:hint="eastAsia" w:ascii="仿宋_GB2312" w:hAnsi="Times New Roman" w:eastAsia="仿宋_GB2312" w:cs="仿宋"/>
          <w:b/>
          <w:bCs/>
          <w:color w:val="auto"/>
          <w:kern w:val="0"/>
          <w:sz w:val="32"/>
          <w:szCs w:val="32"/>
          <w:highlight w:val="white"/>
          <w:lang w:val="zh-CN"/>
        </w:rPr>
        <w:t>）面试</w:t>
      </w:r>
    </w:p>
    <w:p w14:paraId="0077878E">
      <w:pPr>
        <w:keepNext w:val="0"/>
        <w:keepLines w:val="0"/>
        <w:pageBreakBefore w:val="0"/>
        <w:shd w:val="clear" w:color="auto" w:fill="FFFFFF"/>
        <w:kinsoku/>
        <w:wordWrap/>
        <w:overflowPunct/>
        <w:topLinePunct w:val="0"/>
        <w:autoSpaceDE/>
        <w:autoSpaceDN/>
        <w:bidi w:val="0"/>
        <w:adjustRightInd/>
        <w:snapToGrid w:val="0"/>
        <w:spacing w:line="480" w:lineRule="exact"/>
        <w:ind w:firstLine="640" w:firstLineChars="200"/>
        <w:textAlignment w:val="auto"/>
        <w:rPr>
          <w:rFonts w:ascii="仿宋_GB2312" w:hAnsi="Times New Roman" w:eastAsia="仿宋_GB2312" w:cs="仿宋"/>
          <w:color w:val="auto"/>
          <w:kern w:val="0"/>
          <w:sz w:val="32"/>
          <w:szCs w:val="32"/>
          <w:highlight w:val="white"/>
          <w:lang w:val="zh-CN"/>
        </w:rPr>
      </w:pPr>
      <w:r>
        <w:rPr>
          <w:rFonts w:hint="eastAsia" w:ascii="仿宋_GB2312" w:hAnsi="Times New Roman" w:eastAsia="仿宋_GB2312" w:cs="仿宋"/>
          <w:color w:val="auto"/>
          <w:kern w:val="0"/>
          <w:sz w:val="32"/>
          <w:szCs w:val="32"/>
          <w:highlight w:val="white"/>
          <w:lang w:val="zh-CN"/>
        </w:rPr>
        <w:t>1.面试方式：采取无生试讲方式进行，</w:t>
      </w:r>
      <w:r>
        <w:rPr>
          <w:rFonts w:hint="eastAsia" w:ascii="仿宋_GB2312" w:hAnsi="仿宋" w:eastAsia="仿宋_GB2312" w:cs="宋体"/>
          <w:bCs/>
          <w:color w:val="auto"/>
          <w:kern w:val="0"/>
          <w:sz w:val="32"/>
          <w:szCs w:val="32"/>
          <w:u w:val="none" w:color="auto"/>
        </w:rPr>
        <w:t>备课时间为30分钟，试讲时间10分钟，试讲教材为本县高中</w:t>
      </w:r>
      <w:r>
        <w:rPr>
          <w:rFonts w:hint="eastAsia" w:ascii="仿宋_GB2312" w:hAnsi="仿宋" w:eastAsia="仿宋_GB2312" w:cs="宋体"/>
          <w:bCs/>
          <w:color w:val="auto"/>
          <w:kern w:val="0"/>
          <w:sz w:val="32"/>
          <w:szCs w:val="32"/>
          <w:u w:val="none" w:color="auto"/>
          <w:lang w:eastAsia="zh-CN"/>
        </w:rPr>
        <w:t>和初中</w:t>
      </w:r>
      <w:r>
        <w:rPr>
          <w:rFonts w:hint="eastAsia" w:ascii="仿宋_GB2312" w:hAnsi="仿宋" w:eastAsia="仿宋_GB2312" w:cs="宋体"/>
          <w:bCs/>
          <w:color w:val="auto"/>
          <w:kern w:val="0"/>
          <w:sz w:val="32"/>
          <w:szCs w:val="32"/>
          <w:u w:val="none" w:color="auto"/>
        </w:rPr>
        <w:t>现行教材</w:t>
      </w:r>
      <w:r>
        <w:rPr>
          <w:rFonts w:hint="eastAsia" w:ascii="仿宋_GB2312" w:hAnsi="仿宋" w:eastAsia="仿宋_GB2312" w:cs="宋体"/>
          <w:bCs/>
          <w:color w:val="auto"/>
          <w:kern w:val="0"/>
          <w:sz w:val="32"/>
          <w:szCs w:val="32"/>
          <w:u w:val="none" w:color="auto"/>
          <w:lang w:eastAsia="zh-CN"/>
        </w:rPr>
        <w:t>（见附件</w:t>
      </w:r>
      <w:r>
        <w:rPr>
          <w:rFonts w:hint="eastAsia" w:ascii="仿宋_GB2312" w:hAnsi="仿宋" w:eastAsia="仿宋_GB2312" w:cs="宋体"/>
          <w:bCs/>
          <w:color w:val="auto"/>
          <w:kern w:val="0"/>
          <w:sz w:val="32"/>
          <w:szCs w:val="32"/>
          <w:u w:val="none" w:color="auto"/>
          <w:lang w:val="en-US" w:eastAsia="zh-CN"/>
        </w:rPr>
        <w:t>4</w:t>
      </w:r>
      <w:r>
        <w:rPr>
          <w:rFonts w:hint="eastAsia" w:ascii="仿宋_GB2312" w:hAnsi="仿宋" w:eastAsia="仿宋_GB2312" w:cs="宋体"/>
          <w:bCs/>
          <w:color w:val="auto"/>
          <w:kern w:val="0"/>
          <w:sz w:val="32"/>
          <w:szCs w:val="32"/>
          <w:u w:val="none" w:color="auto"/>
          <w:lang w:eastAsia="zh-CN"/>
        </w:rPr>
        <w:t>）</w:t>
      </w:r>
      <w:r>
        <w:rPr>
          <w:rFonts w:hint="eastAsia" w:ascii="仿宋_GB2312" w:hAnsi="仿宋" w:eastAsia="仿宋_GB2312" w:cs="宋体"/>
          <w:bCs/>
          <w:color w:val="auto"/>
          <w:kern w:val="0"/>
          <w:sz w:val="32"/>
          <w:szCs w:val="32"/>
          <w:u w:val="none" w:color="auto"/>
        </w:rPr>
        <w:t>。</w:t>
      </w:r>
      <w:r>
        <w:rPr>
          <w:rFonts w:hint="eastAsia" w:ascii="仿宋_GB2312" w:hAnsi="Times New Roman" w:eastAsia="仿宋_GB2312" w:cs="仿宋"/>
          <w:color w:val="auto"/>
          <w:kern w:val="0"/>
          <w:sz w:val="32"/>
          <w:szCs w:val="32"/>
          <w:highlight w:val="white"/>
        </w:rPr>
        <w:t>面试成绩采取百分制，最后成绩四舍五入保留小数点后两位，</w:t>
      </w:r>
      <w:r>
        <w:rPr>
          <w:rFonts w:hint="eastAsia" w:ascii="仿宋_GB2312" w:hAnsi="Times New Roman" w:eastAsia="仿宋_GB2312" w:cs="仿宋"/>
          <w:color w:val="auto"/>
          <w:kern w:val="0"/>
          <w:sz w:val="32"/>
          <w:szCs w:val="32"/>
          <w:highlight w:val="white"/>
          <w:lang w:val="zh-CN"/>
        </w:rPr>
        <w:t>当场公布本人面试成绩。面试成绩即为考试最后成绩。</w:t>
      </w:r>
    </w:p>
    <w:p w14:paraId="326DE3A5">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bCs/>
          <w:color w:val="auto"/>
          <w:kern w:val="0"/>
          <w:sz w:val="32"/>
          <w:szCs w:val="32"/>
          <w:highlight w:val="white"/>
          <w:lang w:val="zh-CN"/>
        </w:rPr>
      </w:pPr>
      <w:r>
        <w:rPr>
          <w:rFonts w:hint="eastAsia" w:ascii="仿宋_GB2312" w:hAnsi="??_gb2312" w:eastAsia="仿宋_GB2312" w:cs="仿宋"/>
          <w:bCs/>
          <w:color w:val="auto"/>
          <w:kern w:val="0"/>
          <w:sz w:val="32"/>
          <w:szCs w:val="32"/>
          <w:highlight w:val="white"/>
          <w:lang w:val="zh-CN"/>
        </w:rPr>
        <w:t>2.面试时间：</w:t>
      </w:r>
      <w:bookmarkStart w:id="0" w:name="_GoBack"/>
      <w:r>
        <w:rPr>
          <w:rFonts w:hint="eastAsia" w:ascii="仿宋_GB2312" w:hAnsi="??_gb2312" w:eastAsia="仿宋_GB2312" w:cs="仿宋"/>
          <w:bCs/>
          <w:color w:val="auto"/>
          <w:kern w:val="0"/>
          <w:sz w:val="32"/>
          <w:szCs w:val="32"/>
          <w:highlight w:val="yellow"/>
          <w:lang w:val="zh-CN"/>
        </w:rPr>
        <w:t>202</w:t>
      </w:r>
      <w:r>
        <w:rPr>
          <w:rFonts w:hint="eastAsia" w:ascii="仿宋_GB2312" w:hAnsi="??_gb2312" w:eastAsia="仿宋_GB2312" w:cs="仿宋"/>
          <w:bCs/>
          <w:color w:val="auto"/>
          <w:kern w:val="0"/>
          <w:sz w:val="32"/>
          <w:szCs w:val="32"/>
          <w:highlight w:val="yellow"/>
          <w:lang w:val="en-US" w:eastAsia="zh-CN"/>
        </w:rPr>
        <w:t>4</w:t>
      </w:r>
      <w:r>
        <w:rPr>
          <w:rFonts w:hint="eastAsia" w:ascii="仿宋_GB2312" w:hAnsi="??_gb2312" w:eastAsia="仿宋_GB2312" w:cs="仿宋"/>
          <w:bCs/>
          <w:color w:val="auto"/>
          <w:kern w:val="0"/>
          <w:sz w:val="32"/>
          <w:szCs w:val="32"/>
          <w:highlight w:val="yellow"/>
          <w:lang w:val="zh-CN"/>
        </w:rPr>
        <w:t>年</w:t>
      </w:r>
      <w:r>
        <w:rPr>
          <w:rFonts w:hint="eastAsia" w:ascii="仿宋_GB2312" w:hAnsi="??_gb2312" w:eastAsia="仿宋_GB2312" w:cs="仿宋"/>
          <w:bCs/>
          <w:color w:val="auto"/>
          <w:kern w:val="0"/>
          <w:sz w:val="32"/>
          <w:szCs w:val="32"/>
          <w:highlight w:val="yellow"/>
          <w:lang w:val="en-US" w:eastAsia="zh-CN"/>
        </w:rPr>
        <w:t>8</w:t>
      </w:r>
      <w:r>
        <w:rPr>
          <w:rFonts w:hint="eastAsia" w:ascii="仿宋_GB2312" w:hAnsi="??_gb2312" w:eastAsia="仿宋_GB2312" w:cs="仿宋"/>
          <w:bCs/>
          <w:color w:val="auto"/>
          <w:kern w:val="0"/>
          <w:sz w:val="32"/>
          <w:szCs w:val="32"/>
          <w:highlight w:val="yellow"/>
          <w:lang w:val="zh-CN"/>
        </w:rPr>
        <w:t>月</w:t>
      </w:r>
      <w:r>
        <w:rPr>
          <w:rFonts w:hint="eastAsia" w:ascii="仿宋_GB2312" w:hAnsi="??_gb2312" w:eastAsia="仿宋_GB2312" w:cs="仿宋"/>
          <w:bCs/>
          <w:color w:val="auto"/>
          <w:kern w:val="0"/>
          <w:sz w:val="32"/>
          <w:szCs w:val="32"/>
          <w:highlight w:val="yellow"/>
          <w:lang w:val="en-US" w:eastAsia="zh-CN"/>
        </w:rPr>
        <w:t>10</w:t>
      </w:r>
      <w:r>
        <w:rPr>
          <w:rFonts w:hint="eastAsia" w:ascii="仿宋_GB2312" w:hAnsi="??_gb2312" w:eastAsia="仿宋_GB2312" w:cs="仿宋"/>
          <w:bCs/>
          <w:color w:val="auto"/>
          <w:kern w:val="0"/>
          <w:sz w:val="32"/>
          <w:szCs w:val="32"/>
          <w:highlight w:val="yellow"/>
          <w:lang w:val="zh-CN"/>
        </w:rPr>
        <w:t>日</w:t>
      </w:r>
      <w:bookmarkEnd w:id="0"/>
      <w:r>
        <w:rPr>
          <w:rFonts w:hint="eastAsia" w:ascii="仿宋_GB2312" w:hAnsi="??_gb2312" w:eastAsia="仿宋_GB2312" w:cs="仿宋"/>
          <w:bCs/>
          <w:color w:val="auto"/>
          <w:kern w:val="0"/>
          <w:sz w:val="32"/>
          <w:szCs w:val="32"/>
          <w:highlight w:val="none"/>
          <w:lang w:val="zh-CN"/>
        </w:rPr>
        <w:t>上</w:t>
      </w:r>
      <w:r>
        <w:rPr>
          <w:rFonts w:hint="eastAsia" w:ascii="仿宋_GB2312" w:hAnsi="??_gb2312" w:eastAsia="仿宋_GB2312" w:cs="仿宋"/>
          <w:bCs/>
          <w:color w:val="auto"/>
          <w:kern w:val="0"/>
          <w:sz w:val="32"/>
          <w:szCs w:val="32"/>
          <w:highlight w:val="white"/>
          <w:lang w:val="zh-CN"/>
        </w:rPr>
        <w:t>午</w:t>
      </w:r>
      <w:r>
        <w:rPr>
          <w:rFonts w:hint="eastAsia" w:ascii="仿宋_GB2312" w:hAnsi="??_gb2312" w:eastAsia="仿宋_GB2312" w:cs="仿宋"/>
          <w:bCs/>
          <w:color w:val="auto"/>
          <w:kern w:val="0"/>
          <w:sz w:val="32"/>
          <w:szCs w:val="32"/>
          <w:highlight w:val="white"/>
        </w:rPr>
        <w:t>8：</w:t>
      </w:r>
      <w:r>
        <w:rPr>
          <w:rFonts w:hint="eastAsia" w:ascii="仿宋_GB2312" w:hAnsi="??_gb2312" w:eastAsia="仿宋_GB2312" w:cs="仿宋"/>
          <w:bCs/>
          <w:color w:val="auto"/>
          <w:kern w:val="0"/>
          <w:sz w:val="32"/>
          <w:szCs w:val="32"/>
          <w:highlight w:val="white"/>
          <w:lang w:val="en-US" w:eastAsia="zh-CN"/>
        </w:rPr>
        <w:t>00</w:t>
      </w:r>
      <w:r>
        <w:rPr>
          <w:rFonts w:hint="eastAsia" w:ascii="仿宋_GB2312" w:hAnsi="??_gb2312" w:eastAsia="仿宋_GB2312" w:cs="仿宋"/>
          <w:bCs/>
          <w:color w:val="auto"/>
          <w:kern w:val="0"/>
          <w:sz w:val="32"/>
          <w:szCs w:val="32"/>
          <w:highlight w:val="white"/>
          <w:lang w:val="zh-CN"/>
        </w:rPr>
        <w:t>开始备课。</w:t>
      </w:r>
      <w:r>
        <w:rPr>
          <w:rFonts w:hint="eastAsia" w:ascii="仿宋_GB2312" w:hAnsi="??_gb2312" w:eastAsia="仿宋_GB2312" w:cs="仿宋"/>
          <w:bCs/>
          <w:color w:val="auto"/>
          <w:kern w:val="0"/>
          <w:sz w:val="32"/>
          <w:szCs w:val="32"/>
          <w:lang w:val="zh-CN"/>
        </w:rPr>
        <w:t>请所有考生于当日上午</w:t>
      </w:r>
      <w:r>
        <w:rPr>
          <w:rFonts w:hint="eastAsia" w:ascii="仿宋_GB2312" w:hAnsi="??_gb2312" w:eastAsia="仿宋_GB2312" w:cs="仿宋"/>
          <w:bCs/>
          <w:color w:val="auto"/>
          <w:kern w:val="0"/>
          <w:sz w:val="32"/>
          <w:szCs w:val="32"/>
        </w:rPr>
        <w:t>7:30</w:t>
      </w:r>
      <w:r>
        <w:rPr>
          <w:rFonts w:hint="eastAsia" w:ascii="仿宋_GB2312" w:hAnsi="??_gb2312" w:eastAsia="仿宋_GB2312" w:cs="仿宋"/>
          <w:bCs/>
          <w:color w:val="auto"/>
          <w:kern w:val="0"/>
          <w:sz w:val="32"/>
          <w:szCs w:val="32"/>
          <w:lang w:val="zh-CN"/>
        </w:rPr>
        <w:t>前持面试准考证及身份证原件进入</w:t>
      </w:r>
      <w:r>
        <w:rPr>
          <w:rFonts w:hint="eastAsia" w:ascii="仿宋_GB2312" w:hAnsi="??_gb2312" w:eastAsia="仿宋_GB2312" w:cs="仿宋"/>
          <w:bCs/>
          <w:color w:val="auto"/>
          <w:kern w:val="0"/>
          <w:sz w:val="32"/>
          <w:szCs w:val="32"/>
        </w:rPr>
        <w:t>候考室</w:t>
      </w:r>
      <w:r>
        <w:rPr>
          <w:rFonts w:hint="eastAsia" w:ascii="仿宋_GB2312" w:hAnsi="??_gb2312" w:eastAsia="仿宋_GB2312" w:cs="仿宋"/>
          <w:bCs/>
          <w:color w:val="auto"/>
          <w:kern w:val="0"/>
          <w:sz w:val="32"/>
          <w:szCs w:val="32"/>
          <w:lang w:val="zh-CN"/>
        </w:rPr>
        <w:t>，</w:t>
      </w:r>
      <w:r>
        <w:rPr>
          <w:rFonts w:hint="eastAsia" w:ascii="仿宋_GB2312" w:hAnsi="??_gb2312" w:eastAsia="仿宋_GB2312" w:cs="仿宋"/>
          <w:bCs/>
          <w:color w:val="auto"/>
          <w:kern w:val="0"/>
          <w:sz w:val="32"/>
          <w:szCs w:val="32"/>
        </w:rPr>
        <w:t>7:30以后</w:t>
      </w:r>
      <w:r>
        <w:rPr>
          <w:rFonts w:hint="eastAsia" w:ascii="仿宋_GB2312" w:hAnsi="??_gb2312" w:eastAsia="仿宋_GB2312" w:cs="仿宋"/>
          <w:bCs/>
          <w:color w:val="auto"/>
          <w:kern w:val="0"/>
          <w:sz w:val="32"/>
          <w:szCs w:val="32"/>
          <w:lang w:val="zh-CN"/>
        </w:rPr>
        <w:t>考生禁止进入</w:t>
      </w:r>
      <w:r>
        <w:rPr>
          <w:rFonts w:hint="eastAsia" w:ascii="仿宋_GB2312" w:hAnsi="??_gb2312" w:eastAsia="仿宋_GB2312" w:cs="仿宋"/>
          <w:bCs/>
          <w:color w:val="auto"/>
          <w:kern w:val="0"/>
          <w:sz w:val="32"/>
          <w:szCs w:val="32"/>
        </w:rPr>
        <w:t>候考室</w:t>
      </w:r>
      <w:r>
        <w:rPr>
          <w:rFonts w:hint="eastAsia" w:ascii="仿宋_GB2312" w:hAnsi="??_gb2312" w:eastAsia="仿宋_GB2312" w:cs="仿宋"/>
          <w:bCs/>
          <w:color w:val="auto"/>
          <w:kern w:val="0"/>
          <w:sz w:val="32"/>
          <w:szCs w:val="32"/>
          <w:lang w:val="zh-CN"/>
        </w:rPr>
        <w:t>。</w:t>
      </w:r>
    </w:p>
    <w:p w14:paraId="277F5C70">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none"/>
          <w:lang w:val="zh-CN"/>
        </w:rPr>
      </w:pPr>
      <w:r>
        <w:rPr>
          <w:rFonts w:hint="eastAsia" w:ascii="仿宋_GB2312" w:hAnsi="??_gb2312" w:eastAsia="仿宋_GB2312" w:cs="仿宋"/>
          <w:bCs/>
          <w:color w:val="auto"/>
          <w:kern w:val="0"/>
          <w:sz w:val="32"/>
          <w:szCs w:val="32"/>
          <w:highlight w:val="white"/>
          <w:lang w:val="zh-CN"/>
        </w:rPr>
        <w:t>3.面试</w:t>
      </w:r>
      <w:r>
        <w:rPr>
          <w:rFonts w:hint="eastAsia" w:ascii="仿宋_GB2312" w:hAnsi="??_gb2312" w:eastAsia="仿宋_GB2312" w:cs="仿宋"/>
          <w:bCs/>
          <w:color w:val="auto"/>
          <w:kern w:val="0"/>
          <w:sz w:val="32"/>
          <w:szCs w:val="32"/>
          <w:highlight w:val="none"/>
          <w:lang w:val="zh-CN"/>
        </w:rPr>
        <w:t>地点</w:t>
      </w:r>
      <w:r>
        <w:rPr>
          <w:rFonts w:hint="eastAsia" w:ascii="仿宋_GB2312" w:hAnsi="??_gb2312" w:eastAsia="仿宋_GB2312" w:cs="仿宋"/>
          <w:color w:val="auto"/>
          <w:kern w:val="0"/>
          <w:sz w:val="32"/>
          <w:szCs w:val="32"/>
          <w:highlight w:val="none"/>
          <w:lang w:val="zh-CN"/>
        </w:rPr>
        <w:t>：</w:t>
      </w:r>
      <w:r>
        <w:rPr>
          <w:rFonts w:hint="eastAsia" w:ascii="仿宋_GB2312" w:hAnsi="Times New Roman" w:eastAsia="仿宋_GB2312" w:cs="仿宋"/>
          <w:color w:val="auto"/>
          <w:kern w:val="0"/>
          <w:sz w:val="32"/>
          <w:szCs w:val="32"/>
          <w:highlight w:val="none"/>
          <w:lang w:val="zh-CN"/>
        </w:rPr>
        <w:t>新干县教育体育局</w:t>
      </w:r>
    </w:p>
    <w:p w14:paraId="76DDDEF1">
      <w:pPr>
        <w:keepNext w:val="0"/>
        <w:keepLines w:val="0"/>
        <w:pageBreakBefore w:val="0"/>
        <w:kinsoku/>
        <w:wordWrap/>
        <w:overflowPunct/>
        <w:topLinePunct w:val="0"/>
        <w:autoSpaceDE w:val="0"/>
        <w:autoSpaceDN w:val="0"/>
        <w:bidi w:val="0"/>
        <w:adjustRightInd w:val="0"/>
        <w:snapToGrid/>
        <w:spacing w:line="480" w:lineRule="exact"/>
        <w:ind w:firstLine="643" w:firstLineChars="200"/>
        <w:jc w:val="left"/>
        <w:textAlignment w:val="auto"/>
        <w:rPr>
          <w:rFonts w:ascii="仿宋_GB2312" w:hAnsi="??_gb2312" w:eastAsia="仿宋_GB2312" w:cs="仿宋"/>
          <w:color w:val="auto"/>
          <w:kern w:val="0"/>
          <w:sz w:val="32"/>
          <w:szCs w:val="32"/>
          <w:highlight w:val="none"/>
          <w:lang w:val="zh-CN"/>
        </w:rPr>
      </w:pPr>
      <w:r>
        <w:rPr>
          <w:rFonts w:hint="eastAsia" w:ascii="仿宋_GB2312" w:hAnsi="??_gb2312" w:eastAsia="仿宋_GB2312" w:cs="仿宋"/>
          <w:b/>
          <w:bCs/>
          <w:color w:val="auto"/>
          <w:kern w:val="0"/>
          <w:sz w:val="32"/>
          <w:szCs w:val="32"/>
          <w:highlight w:val="none"/>
          <w:lang w:val="zh-CN"/>
        </w:rPr>
        <w:t>（</w:t>
      </w:r>
      <w:r>
        <w:rPr>
          <w:rFonts w:hint="eastAsia" w:ascii="仿宋_GB2312" w:hAnsi="??_gb2312" w:eastAsia="仿宋_GB2312" w:cs="仿宋"/>
          <w:b/>
          <w:bCs/>
          <w:color w:val="auto"/>
          <w:kern w:val="0"/>
          <w:sz w:val="32"/>
          <w:szCs w:val="32"/>
          <w:highlight w:val="none"/>
        </w:rPr>
        <w:t>六</w:t>
      </w:r>
      <w:r>
        <w:rPr>
          <w:rFonts w:hint="eastAsia" w:ascii="仿宋_GB2312" w:hAnsi="??_gb2312" w:eastAsia="仿宋_GB2312" w:cs="仿宋"/>
          <w:b/>
          <w:bCs/>
          <w:color w:val="auto"/>
          <w:kern w:val="0"/>
          <w:sz w:val="32"/>
          <w:szCs w:val="32"/>
          <w:highlight w:val="none"/>
          <w:lang w:val="zh-CN"/>
        </w:rPr>
        <w:t>）体检</w:t>
      </w:r>
    </w:p>
    <w:p w14:paraId="48A327D1">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highlight w:val="white"/>
          <w:lang w:val="zh-CN"/>
        </w:rPr>
        <w:t>面试结束后，根据该岗位实际引进人数和考生最后成绩，按岗位从高分到低分等额确定体检对象</w:t>
      </w:r>
      <w:r>
        <w:rPr>
          <w:rFonts w:hint="eastAsia" w:ascii="仿宋_GB2312" w:hAnsi="??_gb2312" w:eastAsia="仿宋_GB2312" w:cs="仿宋"/>
          <w:color w:val="auto"/>
          <w:kern w:val="0"/>
          <w:sz w:val="32"/>
          <w:szCs w:val="32"/>
          <w:lang w:val="zh-CN"/>
        </w:rPr>
        <w:t>。如考生面试成绩相同，则按年龄大、体制内教龄长者依次优先入闱体检。</w:t>
      </w:r>
    </w:p>
    <w:p w14:paraId="17644F9D">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lang w:val="zh-CN"/>
        </w:rPr>
        <w:t>当出现面试缺考等情形，造成实际面试人数小于或等于计划招聘数，入闱体检对象按以下处理：</w:t>
      </w:r>
    </w:p>
    <w:p w14:paraId="0B6F6A32">
      <w:pPr>
        <w:keepNext w:val="0"/>
        <w:keepLines w:val="0"/>
        <w:pageBreakBefore w:val="0"/>
        <w:kinsoku/>
        <w:wordWrap/>
        <w:overflowPunct/>
        <w:topLinePunct w:val="0"/>
        <w:autoSpaceDE w:val="0"/>
        <w:autoSpaceDN w:val="0"/>
        <w:bidi w:val="0"/>
        <w:adjustRightInd w:val="0"/>
        <w:snapToGrid/>
        <w:spacing w:line="480" w:lineRule="exact"/>
        <w:ind w:firstLine="320" w:firstLineChars="1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lang w:val="zh-CN"/>
        </w:rPr>
        <w:t>（1）当岗位实际面试人数只有1人时，该考生面试成绩必须达到70分，方可入闱体检。</w:t>
      </w:r>
    </w:p>
    <w:p w14:paraId="5915BFC1">
      <w:pPr>
        <w:keepNext w:val="0"/>
        <w:keepLines w:val="0"/>
        <w:pageBreakBefore w:val="0"/>
        <w:kinsoku/>
        <w:wordWrap/>
        <w:overflowPunct/>
        <w:topLinePunct w:val="0"/>
        <w:autoSpaceDE w:val="0"/>
        <w:autoSpaceDN w:val="0"/>
        <w:bidi w:val="0"/>
        <w:adjustRightInd w:val="0"/>
        <w:snapToGrid/>
        <w:spacing w:line="480" w:lineRule="exact"/>
        <w:ind w:firstLine="320" w:firstLineChars="1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lang w:val="zh-CN"/>
        </w:rPr>
        <w:t>（2）当岗位实际面试人数大于1人且小于或等于招聘计划时，其面试成绩排名该岗位末位的考生面试成绩必须达到70分，方可入闱体检。</w:t>
      </w:r>
    </w:p>
    <w:p w14:paraId="1188F1B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yellow"/>
          <w:lang w:val="zh-CN"/>
        </w:rPr>
      </w:pPr>
      <w:r>
        <w:rPr>
          <w:rFonts w:hint="eastAsia" w:ascii="仿宋_GB2312" w:hAnsi="??_gb2312" w:eastAsia="仿宋_GB2312" w:cs="仿宋"/>
          <w:color w:val="auto"/>
          <w:kern w:val="0"/>
          <w:sz w:val="32"/>
          <w:szCs w:val="32"/>
          <w:highlight w:val="yellow"/>
          <w:lang w:val="zh-CN"/>
        </w:rPr>
        <w:t>202</w:t>
      </w:r>
      <w:r>
        <w:rPr>
          <w:rFonts w:hint="eastAsia" w:ascii="仿宋_GB2312" w:hAnsi="??_gb2312" w:eastAsia="仿宋_GB2312" w:cs="仿宋"/>
          <w:color w:val="auto"/>
          <w:kern w:val="0"/>
          <w:sz w:val="32"/>
          <w:szCs w:val="32"/>
          <w:highlight w:val="yellow"/>
          <w:lang w:val="en-US" w:eastAsia="zh-CN"/>
        </w:rPr>
        <w:t>4</w:t>
      </w:r>
      <w:r>
        <w:rPr>
          <w:rFonts w:hint="eastAsia" w:ascii="仿宋_GB2312" w:hAnsi="??_gb2312" w:eastAsia="仿宋_GB2312" w:cs="仿宋"/>
          <w:color w:val="auto"/>
          <w:kern w:val="0"/>
          <w:sz w:val="32"/>
          <w:szCs w:val="32"/>
          <w:highlight w:val="yellow"/>
          <w:lang w:val="zh-CN"/>
        </w:rPr>
        <w:t>年</w:t>
      </w:r>
      <w:r>
        <w:rPr>
          <w:rFonts w:hint="eastAsia" w:ascii="仿宋_GB2312" w:hAnsi="??_gb2312" w:eastAsia="仿宋_GB2312" w:cs="仿宋"/>
          <w:color w:val="auto"/>
          <w:kern w:val="0"/>
          <w:sz w:val="32"/>
          <w:szCs w:val="32"/>
          <w:highlight w:val="yellow"/>
          <w:lang w:val="en-US" w:eastAsia="zh-CN"/>
        </w:rPr>
        <w:t>8</w:t>
      </w:r>
      <w:r>
        <w:rPr>
          <w:rFonts w:hint="eastAsia" w:ascii="仿宋_GB2312" w:hAnsi="??_gb2312" w:eastAsia="仿宋_GB2312" w:cs="仿宋"/>
          <w:color w:val="auto"/>
          <w:kern w:val="0"/>
          <w:sz w:val="32"/>
          <w:szCs w:val="32"/>
          <w:highlight w:val="yellow"/>
          <w:lang w:val="zh-CN"/>
        </w:rPr>
        <w:t>月</w:t>
      </w:r>
      <w:r>
        <w:rPr>
          <w:rFonts w:hint="eastAsia" w:ascii="仿宋_GB2312" w:hAnsi="??_gb2312" w:eastAsia="仿宋_GB2312" w:cs="仿宋"/>
          <w:color w:val="auto"/>
          <w:kern w:val="0"/>
          <w:sz w:val="32"/>
          <w:szCs w:val="32"/>
          <w:highlight w:val="yellow"/>
          <w:lang w:val="en-US" w:eastAsia="zh-CN"/>
        </w:rPr>
        <w:t>11</w:t>
      </w:r>
      <w:r>
        <w:rPr>
          <w:rFonts w:hint="eastAsia" w:ascii="仿宋_GB2312" w:hAnsi="??_gb2312" w:eastAsia="仿宋_GB2312" w:cs="仿宋"/>
          <w:color w:val="auto"/>
          <w:kern w:val="0"/>
          <w:sz w:val="32"/>
          <w:szCs w:val="32"/>
          <w:highlight w:val="yellow"/>
          <w:lang w:val="zh-CN"/>
        </w:rPr>
        <w:t>日晚上2</w:t>
      </w:r>
      <w:r>
        <w:rPr>
          <w:rFonts w:hint="eastAsia" w:ascii="仿宋_GB2312" w:hAnsi="??_gb2312" w:eastAsia="仿宋_GB2312" w:cs="仿宋"/>
          <w:color w:val="auto"/>
          <w:kern w:val="0"/>
          <w:sz w:val="32"/>
          <w:szCs w:val="32"/>
          <w:highlight w:val="yellow"/>
        </w:rPr>
        <w:t>4</w:t>
      </w:r>
      <w:r>
        <w:rPr>
          <w:rFonts w:hint="eastAsia" w:ascii="仿宋_GB2312" w:hAnsi="??_gb2312" w:eastAsia="仿宋_GB2312" w:cs="仿宋"/>
          <w:color w:val="auto"/>
          <w:kern w:val="0"/>
          <w:sz w:val="32"/>
          <w:szCs w:val="32"/>
          <w:highlight w:val="yellow"/>
          <w:lang w:val="zh-CN"/>
        </w:rPr>
        <w:t>:00前在</w:t>
      </w:r>
      <w:r>
        <w:rPr>
          <w:rFonts w:hint="eastAsia" w:ascii="仿宋_GB2312" w:eastAsia="仿宋_GB2312" w:cs="仿宋"/>
          <w:color w:val="auto"/>
          <w:kern w:val="0"/>
          <w:sz w:val="32"/>
          <w:szCs w:val="32"/>
          <w:highlight w:val="yellow"/>
          <w:lang w:val="zh-CN"/>
        </w:rPr>
        <w:t>新干县教体局微信公众号</w:t>
      </w:r>
      <w:r>
        <w:rPr>
          <w:rFonts w:hint="eastAsia" w:ascii="仿宋_GB2312" w:hAnsi="??_gb2312" w:eastAsia="仿宋_GB2312" w:cs="仿宋"/>
          <w:color w:val="auto"/>
          <w:kern w:val="0"/>
          <w:sz w:val="32"/>
          <w:szCs w:val="32"/>
          <w:highlight w:val="yellow"/>
          <w:lang w:val="zh-CN"/>
        </w:rPr>
        <w:t>向社会公布考生最后成绩和入闱体检考生名单，并电话通知。</w:t>
      </w:r>
    </w:p>
    <w:p w14:paraId="25548DF9">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highlight w:val="white"/>
          <w:lang w:val="zh-CN"/>
        </w:rPr>
        <w:t>202</w:t>
      </w:r>
      <w:r>
        <w:rPr>
          <w:rFonts w:hint="eastAsia" w:ascii="仿宋_GB2312" w:hAnsi="??_gb2312" w:eastAsia="仿宋_GB2312" w:cs="仿宋"/>
          <w:color w:val="auto"/>
          <w:kern w:val="0"/>
          <w:sz w:val="32"/>
          <w:szCs w:val="32"/>
          <w:highlight w:val="white"/>
          <w:lang w:val="en-US" w:eastAsia="zh-CN"/>
        </w:rPr>
        <w:t>4</w:t>
      </w:r>
      <w:r>
        <w:rPr>
          <w:rFonts w:hint="eastAsia" w:ascii="仿宋_GB2312" w:hAnsi="??_gb2312" w:eastAsia="仿宋_GB2312" w:cs="仿宋"/>
          <w:color w:val="auto"/>
          <w:kern w:val="0"/>
          <w:sz w:val="32"/>
          <w:szCs w:val="32"/>
          <w:highlight w:val="white"/>
          <w:lang w:val="zh-CN"/>
        </w:rPr>
        <w:t>年</w:t>
      </w:r>
      <w:r>
        <w:rPr>
          <w:rFonts w:hint="eastAsia" w:ascii="仿宋_GB2312" w:hAnsi="??_gb2312" w:eastAsia="仿宋_GB2312" w:cs="仿宋"/>
          <w:color w:val="auto"/>
          <w:kern w:val="0"/>
          <w:sz w:val="32"/>
          <w:szCs w:val="32"/>
          <w:highlight w:val="white"/>
          <w:lang w:val="en-US" w:eastAsia="zh-CN"/>
        </w:rPr>
        <w:t>8</w:t>
      </w:r>
      <w:r>
        <w:rPr>
          <w:rFonts w:hint="eastAsia" w:ascii="仿宋_GB2312" w:hAnsi="??_gb2312" w:eastAsia="仿宋_GB2312" w:cs="仿宋"/>
          <w:color w:val="auto"/>
          <w:kern w:val="0"/>
          <w:sz w:val="32"/>
          <w:szCs w:val="32"/>
          <w:highlight w:val="none"/>
          <w:lang w:val="zh-CN"/>
        </w:rPr>
        <w:t>月</w:t>
      </w:r>
      <w:r>
        <w:rPr>
          <w:rFonts w:hint="eastAsia" w:ascii="仿宋_GB2312" w:hAnsi="??_gb2312" w:eastAsia="仿宋_GB2312" w:cs="仿宋"/>
          <w:color w:val="auto"/>
          <w:kern w:val="0"/>
          <w:sz w:val="32"/>
          <w:szCs w:val="32"/>
          <w:highlight w:val="none"/>
          <w:lang w:val="en-US" w:eastAsia="zh-CN"/>
        </w:rPr>
        <w:t>16</w:t>
      </w:r>
      <w:r>
        <w:rPr>
          <w:rFonts w:hint="eastAsia" w:ascii="仿宋_GB2312" w:hAnsi="??_gb2312" w:eastAsia="仿宋_GB2312" w:cs="仿宋"/>
          <w:color w:val="auto"/>
          <w:kern w:val="0"/>
          <w:sz w:val="32"/>
          <w:szCs w:val="32"/>
          <w:highlight w:val="none"/>
          <w:lang w:val="zh-CN"/>
        </w:rPr>
        <w:t>日上</w:t>
      </w:r>
      <w:r>
        <w:rPr>
          <w:rFonts w:hint="eastAsia" w:ascii="仿宋_GB2312" w:hAnsi="??_gb2312" w:eastAsia="仿宋_GB2312" w:cs="仿宋"/>
          <w:color w:val="auto"/>
          <w:kern w:val="0"/>
          <w:sz w:val="32"/>
          <w:szCs w:val="32"/>
          <w:highlight w:val="white"/>
          <w:lang w:val="zh-CN"/>
        </w:rPr>
        <w:t>午8:00前，入闱体检考生持有效身份证、准考证、免冠照片1张、体检费费用自理到新干县教体局二楼大会议室集中（须空腹），工作人员组织考生到医院体检，</w:t>
      </w:r>
      <w:r>
        <w:rPr>
          <w:rFonts w:hint="eastAsia" w:ascii="仿宋_GB2312" w:hAnsi="??_gb2312" w:eastAsia="仿宋_GB2312" w:cs="仿宋"/>
          <w:color w:val="auto"/>
          <w:kern w:val="0"/>
          <w:sz w:val="32"/>
          <w:szCs w:val="32"/>
          <w:lang w:val="zh-CN"/>
        </w:rPr>
        <w:t>体检标准参照《江西省教师资格申请人员体检办法（修订）》和</w:t>
      </w:r>
      <w:r>
        <w:rPr>
          <w:rFonts w:hint="eastAsia" w:ascii="仿宋_GB2312" w:hAnsi="??_gb2312" w:eastAsia="仿宋_GB2312" w:cs="仿宋"/>
          <w:color w:val="auto"/>
          <w:kern w:val="0"/>
          <w:sz w:val="30"/>
          <w:szCs w:val="30"/>
          <w:lang w:val="zh-CN"/>
        </w:rPr>
        <w:t>心理检测执</w:t>
      </w:r>
      <w:r>
        <w:rPr>
          <w:rFonts w:hint="eastAsia" w:ascii="仿宋_GB2312" w:hAnsi="??_gb2312" w:eastAsia="仿宋_GB2312" w:cs="仿宋"/>
          <w:color w:val="auto"/>
          <w:kern w:val="0"/>
          <w:sz w:val="32"/>
          <w:szCs w:val="32"/>
          <w:lang w:val="zh-CN"/>
        </w:rPr>
        <w:t>行</w:t>
      </w:r>
      <w:r>
        <w:rPr>
          <w:rFonts w:hint="eastAsia" w:ascii="仿宋_GB2312" w:hAnsi="??_gb2312" w:eastAsia="仿宋_GB2312" w:cs="仿宋"/>
          <w:color w:val="auto"/>
          <w:kern w:val="0"/>
          <w:sz w:val="32"/>
          <w:szCs w:val="32"/>
          <w:highlight w:val="white"/>
          <w:lang w:val="zh-CN"/>
        </w:rPr>
        <w:t>。体检前1天</w:t>
      </w:r>
      <w:r>
        <w:rPr>
          <w:rFonts w:hint="eastAsia" w:ascii="仿宋_GB2312" w:hAnsi="??_gb2312" w:eastAsia="仿宋_GB2312" w:cs="仿宋"/>
          <w:bCs/>
          <w:color w:val="auto"/>
          <w:kern w:val="0"/>
          <w:sz w:val="32"/>
          <w:szCs w:val="32"/>
          <w:highlight w:val="white"/>
          <w:lang w:val="zh-CN"/>
        </w:rPr>
        <w:t>因</w:t>
      </w:r>
      <w:r>
        <w:rPr>
          <w:rFonts w:hint="eastAsia" w:ascii="仿宋_GB2312" w:hAnsi="??_gb2312" w:eastAsia="仿宋_GB2312" w:cs="仿宋"/>
          <w:color w:val="auto"/>
          <w:kern w:val="0"/>
          <w:sz w:val="32"/>
          <w:szCs w:val="32"/>
          <w:highlight w:val="white"/>
          <w:lang w:val="zh-CN"/>
        </w:rPr>
        <w:t>考生书面或短信（短信发送手机号码</w:t>
      </w:r>
      <w:r>
        <w:rPr>
          <w:rFonts w:hint="eastAsia" w:ascii="仿宋_GB2312" w:hAnsi="??_gb2312" w:eastAsia="仿宋_GB2312" w:cs="仿宋"/>
          <w:color w:val="auto"/>
          <w:kern w:val="0"/>
          <w:sz w:val="32"/>
          <w:szCs w:val="32"/>
          <w:highlight w:val="none"/>
          <w:lang w:val="en-US" w:eastAsia="zh-CN"/>
        </w:rPr>
        <w:t>13970662126</w:t>
      </w:r>
      <w:r>
        <w:rPr>
          <w:rFonts w:hint="eastAsia" w:ascii="仿宋_GB2312" w:hAnsi="??_gb2312" w:eastAsia="仿宋_GB2312" w:cs="仿宋"/>
          <w:color w:val="auto"/>
          <w:kern w:val="0"/>
          <w:sz w:val="32"/>
          <w:szCs w:val="32"/>
          <w:highlight w:val="none"/>
          <w:lang w:val="zh-CN"/>
        </w:rPr>
        <w:t>，注</w:t>
      </w:r>
      <w:r>
        <w:rPr>
          <w:rFonts w:hint="eastAsia" w:ascii="仿宋_GB2312" w:hAnsi="??_gb2312" w:eastAsia="仿宋_GB2312" w:cs="仿宋"/>
          <w:color w:val="auto"/>
          <w:kern w:val="0"/>
          <w:sz w:val="32"/>
          <w:szCs w:val="32"/>
          <w:highlight w:val="white"/>
          <w:lang w:val="zh-CN"/>
        </w:rPr>
        <w:t>明何岗位何人）提出自动放弃体检或</w:t>
      </w:r>
      <w:r>
        <w:rPr>
          <w:rFonts w:hint="eastAsia" w:ascii="仿宋_GB2312" w:hAnsi="??_gb2312" w:eastAsia="仿宋_GB2312" w:cs="仿宋"/>
          <w:color w:val="auto"/>
          <w:kern w:val="0"/>
          <w:sz w:val="32"/>
          <w:szCs w:val="32"/>
          <w:lang w:val="zh-CN"/>
        </w:rPr>
        <w:t>因体检不合格或体检合格后自动放弃或考察不合格</w:t>
      </w:r>
      <w:r>
        <w:rPr>
          <w:rFonts w:hint="eastAsia" w:ascii="仿宋_GB2312" w:hAnsi="??_gb2312" w:eastAsia="仿宋_GB2312" w:cs="仿宋"/>
          <w:color w:val="auto"/>
          <w:kern w:val="0"/>
          <w:sz w:val="32"/>
          <w:szCs w:val="32"/>
          <w:highlight w:val="white"/>
          <w:lang w:val="zh-CN"/>
        </w:rPr>
        <w:t>而出现的空缺岗位，从该选调岗位按照考生最后成绩从高分到低分依次递补，</w:t>
      </w:r>
      <w:r>
        <w:rPr>
          <w:rFonts w:hint="eastAsia" w:ascii="仿宋_GB2312" w:hAnsi="??_gb2312" w:eastAsia="仿宋_GB2312" w:cs="仿宋"/>
          <w:color w:val="auto"/>
          <w:kern w:val="0"/>
          <w:sz w:val="32"/>
          <w:szCs w:val="32"/>
          <w:lang w:val="zh-CN"/>
        </w:rPr>
        <w:t>如考生面试成绩相同，则按年龄大、体制内教龄长依次优先入闱体检。递补考生面试成绩必须达到70分</w:t>
      </w:r>
      <w:r>
        <w:rPr>
          <w:rFonts w:hint="eastAsia" w:ascii="仿宋_GB2312" w:hAnsi="??_gb2312" w:eastAsia="仿宋_GB2312" w:cs="仿宋"/>
          <w:color w:val="auto"/>
          <w:kern w:val="0"/>
          <w:sz w:val="32"/>
          <w:szCs w:val="32"/>
          <w:highlight w:val="white"/>
          <w:lang w:val="zh-CN"/>
        </w:rPr>
        <w:t>。逾期未体检者，按自动放弃处理，不再递补。</w:t>
      </w:r>
    </w:p>
    <w:p w14:paraId="0ED0807A">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b/>
          <w:color w:val="auto"/>
          <w:kern w:val="0"/>
          <w:sz w:val="32"/>
          <w:szCs w:val="32"/>
          <w:highlight w:val="white"/>
          <w:lang w:val="zh-CN"/>
        </w:rPr>
        <w:t>（</w:t>
      </w:r>
      <w:r>
        <w:rPr>
          <w:rFonts w:hint="eastAsia" w:ascii="仿宋_GB2312" w:hAnsi="??_gb2312" w:eastAsia="仿宋_GB2312" w:cs="仿宋"/>
          <w:b/>
          <w:color w:val="auto"/>
          <w:kern w:val="0"/>
          <w:sz w:val="32"/>
          <w:szCs w:val="32"/>
          <w:highlight w:val="white"/>
        </w:rPr>
        <w:t>七</w:t>
      </w:r>
      <w:r>
        <w:rPr>
          <w:rFonts w:hint="eastAsia" w:ascii="仿宋_GB2312" w:hAnsi="??_gb2312" w:eastAsia="仿宋_GB2312" w:cs="仿宋"/>
          <w:b/>
          <w:color w:val="auto"/>
          <w:kern w:val="0"/>
          <w:sz w:val="32"/>
          <w:szCs w:val="32"/>
          <w:highlight w:val="white"/>
          <w:lang w:val="zh-CN"/>
        </w:rPr>
        <w:t>）</w:t>
      </w:r>
      <w:r>
        <w:rPr>
          <w:rFonts w:hint="eastAsia" w:ascii="仿宋_GB2312" w:hAnsi="??_gb2312" w:eastAsia="仿宋_GB2312" w:cs="仿宋"/>
          <w:b/>
          <w:color w:val="auto"/>
          <w:kern w:val="0"/>
          <w:sz w:val="32"/>
          <w:szCs w:val="32"/>
          <w:lang w:val="zh-CN"/>
        </w:rPr>
        <w:t>考察。</w:t>
      </w:r>
      <w:r>
        <w:rPr>
          <w:rFonts w:hint="eastAsia" w:ascii="仿宋_GB2312" w:hAnsi="??_gb2312" w:eastAsia="仿宋_GB2312" w:cs="仿宋"/>
          <w:color w:val="auto"/>
          <w:kern w:val="0"/>
          <w:sz w:val="32"/>
          <w:szCs w:val="32"/>
          <w:lang w:val="zh-CN"/>
        </w:rPr>
        <w:t>体检合格者进入考察范围，考察工作由领导小组组织实施，考察内容主要包括思想政治表现、道德品质、能力素质、学习或工作表现、遵纪守法等方面的情况进行审查，并对其资格条件再次进行复查。</w:t>
      </w:r>
    </w:p>
    <w:p w14:paraId="08381C25">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b/>
          <w:color w:val="auto"/>
          <w:kern w:val="0"/>
          <w:sz w:val="32"/>
          <w:szCs w:val="32"/>
          <w:highlight w:val="white"/>
          <w:lang w:val="zh-CN"/>
        </w:rPr>
        <w:t>（</w:t>
      </w:r>
      <w:r>
        <w:rPr>
          <w:rFonts w:hint="eastAsia" w:ascii="仿宋_GB2312" w:hAnsi="??_gb2312" w:eastAsia="仿宋_GB2312" w:cs="仿宋"/>
          <w:b/>
          <w:color w:val="auto"/>
          <w:kern w:val="0"/>
          <w:sz w:val="32"/>
          <w:szCs w:val="32"/>
          <w:highlight w:val="white"/>
        </w:rPr>
        <w:t>八</w:t>
      </w:r>
      <w:r>
        <w:rPr>
          <w:rFonts w:hint="eastAsia" w:ascii="仿宋_GB2312" w:hAnsi="??_gb2312" w:eastAsia="仿宋_GB2312" w:cs="仿宋"/>
          <w:b/>
          <w:color w:val="auto"/>
          <w:kern w:val="0"/>
          <w:sz w:val="32"/>
          <w:szCs w:val="32"/>
          <w:highlight w:val="white"/>
          <w:lang w:val="zh-CN"/>
        </w:rPr>
        <w:t>）公示。</w:t>
      </w:r>
      <w:r>
        <w:rPr>
          <w:rFonts w:hint="eastAsia" w:ascii="仿宋_GB2312" w:hAnsi="Arial" w:eastAsia="仿宋_GB2312" w:cs="Arial"/>
          <w:color w:val="auto"/>
          <w:kern w:val="0"/>
          <w:sz w:val="32"/>
          <w:szCs w:val="32"/>
        </w:rPr>
        <w:t>根据面试、体检和考察结果，确定拟聘用人选，在</w:t>
      </w:r>
      <w:r>
        <w:rPr>
          <w:rFonts w:hint="eastAsia" w:ascii="仿宋_GB2312" w:eastAsia="仿宋_GB2312" w:cs="仿宋"/>
          <w:color w:val="auto"/>
          <w:kern w:val="0"/>
          <w:sz w:val="32"/>
          <w:szCs w:val="32"/>
          <w:highlight w:val="white"/>
          <w:lang w:val="zh-CN"/>
        </w:rPr>
        <w:t>新干县人民政府网、新干县教体局和新干微就业微信公众号上</w:t>
      </w:r>
      <w:r>
        <w:rPr>
          <w:rFonts w:hint="eastAsia" w:ascii="仿宋_GB2312" w:hAnsi="Arial" w:eastAsia="仿宋_GB2312" w:cs="Arial"/>
          <w:color w:val="auto"/>
          <w:kern w:val="0"/>
          <w:sz w:val="32"/>
          <w:szCs w:val="32"/>
        </w:rPr>
        <w:t>公示</w:t>
      </w:r>
      <w:r>
        <w:rPr>
          <w:rFonts w:hint="eastAsia" w:ascii="仿宋_GB2312" w:hAnsi="Arial" w:eastAsia="仿宋_GB2312" w:cs="Arial"/>
          <w:color w:val="auto"/>
          <w:kern w:val="0"/>
          <w:sz w:val="32"/>
          <w:szCs w:val="32"/>
          <w:lang w:val="en-US" w:eastAsia="zh-CN"/>
        </w:rPr>
        <w:t>7</w:t>
      </w:r>
      <w:r>
        <w:rPr>
          <w:rFonts w:hint="eastAsia" w:ascii="仿宋_GB2312" w:hAnsi="Arial" w:eastAsia="仿宋_GB2312" w:cs="Arial"/>
          <w:color w:val="auto"/>
          <w:kern w:val="0"/>
          <w:sz w:val="32"/>
          <w:szCs w:val="32"/>
        </w:rPr>
        <w:t>个工作日。</w:t>
      </w:r>
    </w:p>
    <w:p w14:paraId="41415A8B">
      <w:pPr>
        <w:keepNext w:val="0"/>
        <w:keepLines w:val="0"/>
        <w:pageBreakBefore w:val="0"/>
        <w:kinsoku/>
        <w:wordWrap/>
        <w:overflowPunct/>
        <w:topLinePunct w:val="0"/>
        <w:autoSpaceDE w:val="0"/>
        <w:autoSpaceDN w:val="0"/>
        <w:bidi w:val="0"/>
        <w:adjustRightInd w:val="0"/>
        <w:snapToGrid/>
        <w:spacing w:line="480" w:lineRule="exact"/>
        <w:ind w:firstLine="643"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b/>
          <w:bCs/>
          <w:color w:val="auto"/>
          <w:kern w:val="0"/>
          <w:sz w:val="32"/>
          <w:szCs w:val="32"/>
          <w:highlight w:val="white"/>
          <w:lang w:val="zh-CN"/>
        </w:rPr>
        <w:t>（</w:t>
      </w:r>
      <w:r>
        <w:rPr>
          <w:rFonts w:hint="eastAsia" w:ascii="仿宋_GB2312" w:hAnsi="??_gb2312" w:eastAsia="仿宋_GB2312" w:cs="仿宋"/>
          <w:b/>
          <w:bCs/>
          <w:color w:val="auto"/>
          <w:kern w:val="0"/>
          <w:sz w:val="32"/>
          <w:szCs w:val="32"/>
          <w:highlight w:val="white"/>
        </w:rPr>
        <w:t>九</w:t>
      </w:r>
      <w:r>
        <w:rPr>
          <w:rFonts w:hint="eastAsia" w:ascii="仿宋_GB2312" w:hAnsi="??_gb2312" w:eastAsia="仿宋_GB2312" w:cs="仿宋"/>
          <w:b/>
          <w:bCs/>
          <w:color w:val="auto"/>
          <w:kern w:val="0"/>
          <w:sz w:val="32"/>
          <w:szCs w:val="32"/>
          <w:highlight w:val="white"/>
          <w:lang w:val="zh-CN"/>
        </w:rPr>
        <w:t>）办理调动和选岗</w:t>
      </w:r>
    </w:p>
    <w:p w14:paraId="6E3F66F2">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lang w:val="zh-CN"/>
        </w:rPr>
      </w:pPr>
      <w:r>
        <w:rPr>
          <w:rFonts w:hint="eastAsia" w:ascii="仿宋_GB2312" w:hAnsi="??_gb2312" w:eastAsia="仿宋_GB2312" w:cs="仿宋"/>
          <w:color w:val="auto"/>
          <w:kern w:val="0"/>
          <w:sz w:val="32"/>
          <w:szCs w:val="32"/>
          <w:lang w:val="zh-CN"/>
        </w:rPr>
        <w:t>档案审查及考察合格后，确定拟聘用人员名单上报县政府审批后，由县人社局办理调动手续，凡被正式调入的教师，按相关程序办理编制、工资等调入手续并与学校签订聘用合同，服务期不少于五年。</w:t>
      </w:r>
    </w:p>
    <w:p w14:paraId="13F5ADC1">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zh-CN"/>
        </w:rPr>
        <w:t>调入人员直接到新干县</w:t>
      </w:r>
      <w:r>
        <w:rPr>
          <w:rFonts w:hint="eastAsia" w:ascii="仿宋_GB2312" w:hAnsi="??_gb2312" w:eastAsia="仿宋_GB2312" w:cs="仿宋"/>
          <w:color w:val="auto"/>
          <w:kern w:val="0"/>
          <w:sz w:val="32"/>
          <w:szCs w:val="32"/>
          <w:highlight w:val="white"/>
        </w:rPr>
        <w:t>人社局</w:t>
      </w:r>
      <w:r>
        <w:rPr>
          <w:rFonts w:hint="eastAsia" w:ascii="仿宋_GB2312" w:hAnsi="??_gb2312" w:eastAsia="仿宋_GB2312" w:cs="仿宋"/>
          <w:color w:val="auto"/>
          <w:kern w:val="0"/>
          <w:sz w:val="32"/>
          <w:szCs w:val="32"/>
          <w:highlight w:val="white"/>
          <w:lang w:val="zh-CN"/>
        </w:rPr>
        <w:t>就业创业服务中心（原县就业局）开具调档函，再于</w:t>
      </w:r>
      <w:r>
        <w:rPr>
          <w:rFonts w:hint="eastAsia" w:ascii="仿宋_GB2312" w:hAnsi="??_gb2312" w:eastAsia="仿宋_GB2312" w:cs="仿宋"/>
          <w:bCs/>
          <w:color w:val="auto"/>
          <w:kern w:val="0"/>
          <w:sz w:val="32"/>
          <w:szCs w:val="32"/>
          <w:highlight w:val="yellow"/>
          <w:lang w:val="zh-CN"/>
        </w:rPr>
        <w:t>202</w:t>
      </w:r>
      <w:r>
        <w:rPr>
          <w:rFonts w:hint="eastAsia" w:ascii="仿宋_GB2312" w:hAnsi="??_gb2312" w:eastAsia="仿宋_GB2312" w:cs="仿宋"/>
          <w:bCs/>
          <w:color w:val="auto"/>
          <w:kern w:val="0"/>
          <w:sz w:val="32"/>
          <w:szCs w:val="32"/>
          <w:highlight w:val="yellow"/>
          <w:lang w:val="en-US" w:eastAsia="zh-CN"/>
        </w:rPr>
        <w:t>4</w:t>
      </w:r>
      <w:r>
        <w:rPr>
          <w:rFonts w:hint="eastAsia" w:ascii="仿宋_GB2312" w:hAnsi="??_gb2312" w:eastAsia="仿宋_GB2312" w:cs="仿宋"/>
          <w:bCs/>
          <w:color w:val="auto"/>
          <w:kern w:val="0"/>
          <w:sz w:val="32"/>
          <w:szCs w:val="32"/>
          <w:highlight w:val="yellow"/>
          <w:lang w:val="zh-CN"/>
        </w:rPr>
        <w:t>年</w:t>
      </w:r>
      <w:r>
        <w:rPr>
          <w:rFonts w:hint="eastAsia" w:ascii="仿宋_GB2312" w:hAnsi="??_gb2312" w:eastAsia="仿宋_GB2312" w:cs="仿宋"/>
          <w:bCs/>
          <w:color w:val="auto"/>
          <w:kern w:val="0"/>
          <w:sz w:val="32"/>
          <w:szCs w:val="32"/>
          <w:highlight w:val="yellow"/>
          <w:lang w:val="en-US" w:eastAsia="zh-CN"/>
        </w:rPr>
        <w:t>8</w:t>
      </w:r>
      <w:r>
        <w:rPr>
          <w:rFonts w:hint="eastAsia" w:ascii="仿宋_GB2312" w:hAnsi="??_gb2312" w:eastAsia="仿宋_GB2312" w:cs="仿宋"/>
          <w:bCs/>
          <w:color w:val="auto"/>
          <w:kern w:val="0"/>
          <w:sz w:val="32"/>
          <w:szCs w:val="32"/>
          <w:highlight w:val="yellow"/>
          <w:lang w:val="zh-CN"/>
        </w:rPr>
        <w:t>月</w:t>
      </w:r>
      <w:r>
        <w:rPr>
          <w:rFonts w:hint="eastAsia" w:ascii="仿宋_GB2312" w:hAnsi="??_gb2312" w:eastAsia="仿宋_GB2312" w:cs="仿宋"/>
          <w:bCs/>
          <w:color w:val="auto"/>
          <w:kern w:val="0"/>
          <w:sz w:val="32"/>
          <w:szCs w:val="32"/>
          <w:highlight w:val="yellow"/>
          <w:lang w:val="en-US" w:eastAsia="zh-CN"/>
        </w:rPr>
        <w:t>20</w:t>
      </w:r>
      <w:r>
        <w:rPr>
          <w:rFonts w:hint="eastAsia" w:ascii="仿宋_GB2312" w:hAnsi="??_gb2312" w:eastAsia="仿宋_GB2312" w:cs="仿宋"/>
          <w:bCs/>
          <w:color w:val="auto"/>
          <w:kern w:val="0"/>
          <w:sz w:val="32"/>
          <w:szCs w:val="32"/>
          <w:highlight w:val="yellow"/>
          <w:lang w:val="zh-CN"/>
        </w:rPr>
        <w:t>日</w:t>
      </w:r>
      <w:r>
        <w:rPr>
          <w:rFonts w:hint="eastAsia" w:ascii="仿宋_GB2312" w:hAnsi="??_gb2312" w:eastAsia="仿宋_GB2312" w:cs="仿宋"/>
          <w:bCs/>
          <w:color w:val="auto"/>
          <w:kern w:val="0"/>
          <w:sz w:val="32"/>
          <w:szCs w:val="32"/>
          <w:highlight w:val="white"/>
          <w:lang w:val="zh-CN"/>
        </w:rPr>
        <w:t>前</w:t>
      </w:r>
      <w:r>
        <w:rPr>
          <w:rFonts w:hint="eastAsia" w:ascii="仿宋_GB2312" w:hAnsi="??_gb2312" w:eastAsia="仿宋_GB2312" w:cs="仿宋"/>
          <w:color w:val="auto"/>
          <w:kern w:val="0"/>
          <w:sz w:val="32"/>
          <w:szCs w:val="32"/>
          <w:highlight w:val="white"/>
          <w:lang w:val="zh-CN"/>
        </w:rPr>
        <w:t>向新干县</w:t>
      </w:r>
      <w:r>
        <w:rPr>
          <w:rFonts w:hint="eastAsia" w:ascii="仿宋_GB2312" w:hAnsi="??_gb2312" w:eastAsia="仿宋_GB2312" w:cs="仿宋"/>
          <w:color w:val="auto"/>
          <w:kern w:val="0"/>
          <w:sz w:val="32"/>
          <w:szCs w:val="32"/>
          <w:highlight w:val="white"/>
        </w:rPr>
        <w:t>人社局</w:t>
      </w:r>
      <w:r>
        <w:rPr>
          <w:rFonts w:hint="eastAsia" w:ascii="仿宋_GB2312" w:hAnsi="??_gb2312" w:eastAsia="仿宋_GB2312" w:cs="仿宋"/>
          <w:color w:val="auto"/>
          <w:kern w:val="0"/>
          <w:sz w:val="32"/>
          <w:szCs w:val="32"/>
          <w:highlight w:val="white"/>
          <w:lang w:val="zh-CN"/>
        </w:rPr>
        <w:t>就业创业服务中心提供人事档案（具体要求详见附件</w:t>
      </w:r>
      <w:r>
        <w:rPr>
          <w:rFonts w:hint="eastAsia" w:ascii="仿宋_GB2312" w:hAnsi="??_gb2312" w:eastAsia="仿宋_GB2312" w:cs="仿宋"/>
          <w:color w:val="auto"/>
          <w:kern w:val="0"/>
          <w:sz w:val="32"/>
          <w:szCs w:val="32"/>
          <w:highlight w:val="white"/>
          <w:lang w:val="en-US" w:eastAsia="zh-CN"/>
        </w:rPr>
        <w:t>5</w:t>
      </w:r>
      <w:r>
        <w:rPr>
          <w:rFonts w:hint="eastAsia" w:ascii="仿宋_GB2312" w:hAnsi="??_gb2312" w:eastAsia="仿宋_GB2312" w:cs="仿宋"/>
          <w:color w:val="auto"/>
          <w:kern w:val="0"/>
          <w:sz w:val="32"/>
          <w:szCs w:val="32"/>
          <w:highlight w:val="white"/>
          <w:lang w:val="zh-CN"/>
        </w:rPr>
        <w:t>）；如遇特殊情况，不能如期提交人事档案的，必须在办理正式聘用手续之前提交人事档案，否则视为放弃资格，不予</w:t>
      </w:r>
      <w:r>
        <w:rPr>
          <w:rFonts w:hint="eastAsia" w:ascii="仿宋_GB2312" w:hAnsi="??_gb2312" w:eastAsia="仿宋_GB2312" w:cs="仿宋"/>
          <w:color w:val="auto"/>
          <w:kern w:val="0"/>
          <w:sz w:val="32"/>
          <w:szCs w:val="32"/>
          <w:lang w:val="zh-CN"/>
        </w:rPr>
        <w:t>聘用</w:t>
      </w:r>
      <w:r>
        <w:rPr>
          <w:rFonts w:hint="eastAsia" w:ascii="仿宋_GB2312" w:hAnsi="??_gb2312" w:eastAsia="仿宋_GB2312" w:cs="仿宋"/>
          <w:color w:val="auto"/>
          <w:kern w:val="0"/>
          <w:sz w:val="32"/>
          <w:szCs w:val="32"/>
          <w:highlight w:val="white"/>
          <w:lang w:val="zh-CN"/>
        </w:rPr>
        <w:t>；另为了提取档案在原单位办理辞职者，均不予</w:t>
      </w:r>
      <w:r>
        <w:rPr>
          <w:rFonts w:hint="eastAsia" w:ascii="仿宋_GB2312" w:hAnsi="??_gb2312" w:eastAsia="仿宋_GB2312" w:cs="仿宋"/>
          <w:color w:val="auto"/>
          <w:kern w:val="0"/>
          <w:sz w:val="32"/>
          <w:szCs w:val="32"/>
          <w:lang w:val="zh-CN"/>
        </w:rPr>
        <w:t>聘用</w:t>
      </w:r>
      <w:r>
        <w:rPr>
          <w:rFonts w:hint="eastAsia" w:ascii="仿宋_GB2312" w:hAnsi="??_gb2312" w:eastAsia="仿宋_GB2312" w:cs="仿宋"/>
          <w:color w:val="auto"/>
          <w:kern w:val="0"/>
          <w:sz w:val="32"/>
          <w:szCs w:val="32"/>
          <w:highlight w:val="white"/>
          <w:lang w:val="zh-CN"/>
        </w:rPr>
        <w:t>。</w:t>
      </w:r>
    </w:p>
    <w:p w14:paraId="36DBC11D">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lang w:val="zh-CN"/>
        </w:rPr>
        <w:t>调入人员</w:t>
      </w:r>
      <w:r>
        <w:rPr>
          <w:rFonts w:hint="eastAsia" w:ascii="仿宋_GB2312" w:hAnsi="??_gb2312" w:eastAsia="仿宋_GB2312" w:cs="仿宋"/>
          <w:color w:val="auto"/>
          <w:kern w:val="0"/>
          <w:sz w:val="32"/>
          <w:szCs w:val="32"/>
          <w:highlight w:val="white"/>
          <w:lang w:val="zh-CN"/>
        </w:rPr>
        <w:t>须于</w:t>
      </w:r>
      <w:r>
        <w:rPr>
          <w:rFonts w:hint="eastAsia" w:ascii="仿宋_GB2312" w:hAnsi="??_gb2312" w:eastAsia="仿宋_GB2312" w:cs="仿宋"/>
          <w:bCs/>
          <w:color w:val="auto"/>
          <w:kern w:val="0"/>
          <w:sz w:val="32"/>
          <w:szCs w:val="32"/>
          <w:highlight w:val="yellow"/>
          <w:lang w:val="zh-CN"/>
        </w:rPr>
        <w:t>202</w:t>
      </w:r>
      <w:r>
        <w:rPr>
          <w:rFonts w:hint="eastAsia" w:ascii="仿宋_GB2312" w:hAnsi="??_gb2312" w:eastAsia="仿宋_GB2312" w:cs="仿宋"/>
          <w:bCs/>
          <w:color w:val="auto"/>
          <w:kern w:val="0"/>
          <w:sz w:val="32"/>
          <w:szCs w:val="32"/>
          <w:highlight w:val="yellow"/>
          <w:lang w:val="en-US" w:eastAsia="zh-CN"/>
        </w:rPr>
        <w:t>4</w:t>
      </w:r>
      <w:r>
        <w:rPr>
          <w:rFonts w:hint="eastAsia" w:ascii="仿宋_GB2312" w:hAnsi="??_gb2312" w:eastAsia="仿宋_GB2312" w:cs="仿宋"/>
          <w:bCs/>
          <w:color w:val="auto"/>
          <w:kern w:val="0"/>
          <w:sz w:val="32"/>
          <w:szCs w:val="32"/>
          <w:highlight w:val="yellow"/>
          <w:lang w:val="zh-CN"/>
        </w:rPr>
        <w:t>年</w:t>
      </w:r>
      <w:r>
        <w:rPr>
          <w:rFonts w:hint="eastAsia" w:ascii="仿宋_GB2312" w:hAnsi="??_gb2312" w:eastAsia="仿宋_GB2312" w:cs="仿宋"/>
          <w:bCs/>
          <w:color w:val="auto"/>
          <w:kern w:val="0"/>
          <w:sz w:val="32"/>
          <w:szCs w:val="32"/>
          <w:highlight w:val="yellow"/>
          <w:lang w:val="en-US" w:eastAsia="zh-CN"/>
        </w:rPr>
        <w:t>8</w:t>
      </w:r>
      <w:r>
        <w:rPr>
          <w:rFonts w:hint="eastAsia" w:ascii="仿宋_GB2312" w:hAnsi="??_gb2312" w:eastAsia="仿宋_GB2312" w:cs="仿宋"/>
          <w:bCs/>
          <w:color w:val="auto"/>
          <w:kern w:val="0"/>
          <w:sz w:val="32"/>
          <w:szCs w:val="32"/>
          <w:highlight w:val="yellow"/>
          <w:lang w:val="zh-CN"/>
        </w:rPr>
        <w:t>月</w:t>
      </w:r>
      <w:r>
        <w:rPr>
          <w:rFonts w:hint="eastAsia" w:ascii="仿宋_GB2312" w:hAnsi="??_gb2312" w:eastAsia="仿宋_GB2312" w:cs="仿宋"/>
          <w:bCs/>
          <w:color w:val="auto"/>
          <w:kern w:val="0"/>
          <w:sz w:val="32"/>
          <w:szCs w:val="32"/>
          <w:highlight w:val="yellow"/>
          <w:lang w:val="en-US" w:eastAsia="zh-CN"/>
        </w:rPr>
        <w:t>26</w:t>
      </w:r>
      <w:r>
        <w:rPr>
          <w:rFonts w:hint="eastAsia" w:ascii="仿宋_GB2312" w:hAnsi="??_gb2312" w:eastAsia="仿宋_GB2312" w:cs="仿宋"/>
          <w:bCs/>
          <w:color w:val="auto"/>
          <w:kern w:val="0"/>
          <w:sz w:val="32"/>
          <w:szCs w:val="32"/>
          <w:highlight w:val="yellow"/>
          <w:lang w:val="zh-CN"/>
        </w:rPr>
        <w:t>日</w:t>
      </w:r>
      <w:r>
        <w:rPr>
          <w:rFonts w:hint="eastAsia" w:ascii="仿宋_GB2312" w:hAnsi="??_gb2312" w:eastAsia="仿宋_GB2312" w:cs="仿宋"/>
          <w:bCs/>
          <w:color w:val="auto"/>
          <w:kern w:val="0"/>
          <w:sz w:val="32"/>
          <w:szCs w:val="32"/>
          <w:highlight w:val="none"/>
          <w:lang w:val="zh-CN"/>
        </w:rPr>
        <w:t>上</w:t>
      </w:r>
      <w:r>
        <w:rPr>
          <w:rFonts w:hint="eastAsia" w:ascii="仿宋_GB2312" w:hAnsi="??_gb2312" w:eastAsia="仿宋_GB2312" w:cs="仿宋"/>
          <w:bCs/>
          <w:color w:val="auto"/>
          <w:kern w:val="0"/>
          <w:sz w:val="32"/>
          <w:szCs w:val="32"/>
          <w:highlight w:val="white"/>
          <w:lang w:val="zh-CN"/>
        </w:rPr>
        <w:t>午8:30前</w:t>
      </w:r>
      <w:r>
        <w:rPr>
          <w:rFonts w:hint="eastAsia" w:ascii="仿宋_GB2312" w:hAnsi="??_gb2312" w:eastAsia="仿宋_GB2312" w:cs="仿宋"/>
          <w:color w:val="auto"/>
          <w:kern w:val="0"/>
          <w:sz w:val="32"/>
          <w:szCs w:val="32"/>
          <w:highlight w:val="white"/>
          <w:lang w:val="zh-CN"/>
        </w:rPr>
        <w:t>到新干县教体局五楼会议室进行选岗，逾期未到按自动放弃处理。按照学段对等的原则，分岗位（学科）由考生按成绩高低顺序依次自主选岗（</w:t>
      </w:r>
      <w:r>
        <w:rPr>
          <w:rFonts w:hint="eastAsia" w:ascii="仿宋_GB2312" w:hAnsi="??_gb2312" w:eastAsia="仿宋_GB2312" w:cs="仿宋"/>
          <w:color w:val="auto"/>
          <w:kern w:val="0"/>
          <w:sz w:val="32"/>
          <w:szCs w:val="32"/>
          <w:lang w:val="zh-CN"/>
        </w:rPr>
        <w:t>如考生面试成绩相同，则按年龄大、体制内教龄长依次优先</w:t>
      </w:r>
      <w:r>
        <w:rPr>
          <w:rFonts w:hint="eastAsia" w:ascii="仿宋_GB2312" w:hAnsi="??_gb2312" w:eastAsia="仿宋_GB2312" w:cs="仿宋"/>
          <w:color w:val="auto"/>
          <w:kern w:val="0"/>
          <w:sz w:val="32"/>
          <w:szCs w:val="32"/>
          <w:highlight w:val="white"/>
          <w:lang w:val="zh-CN"/>
        </w:rPr>
        <w:t>选岗）。</w:t>
      </w:r>
      <w:r>
        <w:rPr>
          <w:rFonts w:hint="eastAsia" w:ascii="仿宋_GB2312" w:hAnsi="??_gb2312" w:eastAsia="仿宋_GB2312" w:cs="仿宋"/>
          <w:bCs/>
          <w:color w:val="auto"/>
          <w:kern w:val="0"/>
          <w:sz w:val="32"/>
          <w:szCs w:val="32"/>
          <w:highlight w:val="white"/>
          <w:lang w:val="zh-CN"/>
        </w:rPr>
        <w:t>另初中按地域对等或相似的原则分配，如考生现编制在城区学校，则分配在我县县城部分学校任教；如编制在农村学校，则安排在我县农村学校任教。</w:t>
      </w:r>
    </w:p>
    <w:p w14:paraId="4FF10A05">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黑体" w:hAnsi="黑体" w:eastAsia="黑体" w:cs="黑体"/>
          <w:color w:val="auto"/>
          <w:kern w:val="0"/>
          <w:sz w:val="32"/>
          <w:szCs w:val="32"/>
          <w:highlight w:val="white"/>
          <w:lang w:val="zh-CN"/>
        </w:rPr>
      </w:pPr>
      <w:r>
        <w:rPr>
          <w:rFonts w:hint="eastAsia" w:ascii="黑体" w:hAnsi="黑体" w:eastAsia="黑体" w:cs="黑体"/>
          <w:bCs/>
          <w:color w:val="auto"/>
          <w:kern w:val="0"/>
          <w:sz w:val="32"/>
          <w:szCs w:val="32"/>
          <w:highlight w:val="white"/>
          <w:lang w:val="zh-CN"/>
        </w:rPr>
        <w:t>五、组织领导</w:t>
      </w:r>
    </w:p>
    <w:p w14:paraId="5C772F37">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none"/>
          <w:lang w:val="zh-CN"/>
        </w:rPr>
      </w:pPr>
      <w:r>
        <w:rPr>
          <w:rFonts w:hint="eastAsia" w:ascii="仿宋_GB2312" w:hAnsi="??_gb2312" w:eastAsia="仿宋_GB2312" w:cs="仿宋"/>
          <w:color w:val="auto"/>
          <w:kern w:val="0"/>
          <w:sz w:val="32"/>
          <w:szCs w:val="32"/>
          <w:highlight w:val="white"/>
          <w:lang w:val="zh-CN"/>
        </w:rPr>
        <w:t>为加强对此项工作的组织领导，成立由县委常委、县政府常务副县长任组长，县政府分管教育的副县长任副组长，县人社局、县财政局、县委编办、县教体局主要负责同志为成员的新干县</w:t>
      </w:r>
      <w:r>
        <w:rPr>
          <w:rFonts w:hint="eastAsia" w:ascii="仿宋_GB2312" w:hAnsi="??_gb2312" w:eastAsia="仿宋_GB2312" w:cs="仿宋"/>
          <w:color w:val="auto"/>
          <w:kern w:val="0"/>
          <w:sz w:val="32"/>
          <w:szCs w:val="32"/>
          <w:lang w:val="zh-CN"/>
        </w:rPr>
        <w:t>绿色通道引进县外正式在编在岗教师</w:t>
      </w:r>
      <w:r>
        <w:rPr>
          <w:rFonts w:hint="eastAsia" w:ascii="仿宋_GB2312" w:hAnsi="??_gb2312" w:eastAsia="仿宋_GB2312" w:cs="仿宋"/>
          <w:color w:val="auto"/>
          <w:kern w:val="0"/>
          <w:sz w:val="32"/>
          <w:szCs w:val="32"/>
          <w:highlight w:val="white"/>
          <w:lang w:val="zh-CN"/>
        </w:rPr>
        <w:t>工作领导小组。领导小组下设办公室</w:t>
      </w:r>
      <w:r>
        <w:rPr>
          <w:rFonts w:hint="eastAsia" w:ascii="仿宋_GB2312" w:hAnsi="??_gb2312" w:eastAsia="仿宋_GB2312" w:cs="仿宋"/>
          <w:color w:val="auto"/>
          <w:kern w:val="0"/>
          <w:sz w:val="32"/>
          <w:szCs w:val="32"/>
          <w:highlight w:val="none"/>
          <w:lang w:val="zh-CN"/>
        </w:rPr>
        <w:t>在</w:t>
      </w:r>
      <w:r>
        <w:rPr>
          <w:rFonts w:hint="eastAsia" w:ascii="仿宋_GB2312" w:hAnsi="??_gb2312" w:eastAsia="仿宋_GB2312" w:cs="仿宋"/>
          <w:bCs/>
          <w:color w:val="auto"/>
          <w:kern w:val="0"/>
          <w:sz w:val="32"/>
          <w:szCs w:val="32"/>
          <w:highlight w:val="none"/>
          <w:lang w:val="zh-CN"/>
        </w:rPr>
        <w:t>新干县</w:t>
      </w:r>
      <w:r>
        <w:rPr>
          <w:rFonts w:hint="eastAsia" w:ascii="仿宋_GB2312" w:hAnsi="??_gb2312" w:eastAsia="仿宋_GB2312" w:cs="仿宋"/>
          <w:bCs/>
          <w:color w:val="auto"/>
          <w:kern w:val="0"/>
          <w:sz w:val="32"/>
          <w:szCs w:val="32"/>
          <w:highlight w:val="none"/>
          <w:lang w:val="en-US" w:eastAsia="zh-CN"/>
        </w:rPr>
        <w:t>教体局人事股</w:t>
      </w:r>
      <w:r>
        <w:rPr>
          <w:rFonts w:hint="eastAsia" w:ascii="仿宋_GB2312" w:hAnsi="??_gb2312" w:eastAsia="仿宋_GB2312" w:cs="仿宋"/>
          <w:color w:val="auto"/>
          <w:kern w:val="0"/>
          <w:sz w:val="32"/>
          <w:szCs w:val="32"/>
          <w:highlight w:val="none"/>
          <w:lang w:val="zh-CN"/>
        </w:rPr>
        <w:t>，负责办理引进教师的日常事务。</w:t>
      </w:r>
    </w:p>
    <w:p w14:paraId="048B396F">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zh-CN"/>
        </w:rPr>
        <w:t>本方案由新干县</w:t>
      </w:r>
      <w:r>
        <w:rPr>
          <w:rFonts w:hint="eastAsia" w:ascii="仿宋_GB2312" w:hAnsi="??_gb2312" w:eastAsia="仿宋_GB2312" w:cs="仿宋"/>
          <w:color w:val="auto"/>
          <w:kern w:val="0"/>
          <w:sz w:val="32"/>
          <w:szCs w:val="32"/>
          <w:lang w:val="zh-CN"/>
        </w:rPr>
        <w:t>绿色通道引进县外正式在编在岗教师</w:t>
      </w:r>
      <w:r>
        <w:rPr>
          <w:rFonts w:hint="eastAsia" w:ascii="仿宋_GB2312" w:hAnsi="??_gb2312" w:eastAsia="仿宋_GB2312" w:cs="仿宋"/>
          <w:color w:val="auto"/>
          <w:kern w:val="0"/>
          <w:sz w:val="32"/>
          <w:szCs w:val="32"/>
          <w:highlight w:val="white"/>
          <w:lang w:val="zh-CN"/>
        </w:rPr>
        <w:t>工作领导小组负责解释。</w:t>
      </w:r>
    </w:p>
    <w:p w14:paraId="53F98A8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zh-CN"/>
        </w:rPr>
        <w:t>附件：</w:t>
      </w:r>
    </w:p>
    <w:p w14:paraId="6304E18B">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zh-CN"/>
        </w:rPr>
        <w:t>1.</w:t>
      </w:r>
      <w:r>
        <w:rPr>
          <w:rFonts w:hint="eastAsia" w:ascii="仿宋_GB2312" w:hAnsi="??_gb2312" w:eastAsia="仿宋_GB2312" w:cs="仿宋"/>
          <w:color w:val="auto"/>
          <w:kern w:val="0"/>
          <w:sz w:val="32"/>
          <w:szCs w:val="32"/>
          <w:lang w:val="zh-CN"/>
        </w:rPr>
        <w:t>新干县绿色通道引进县外正式在编在岗教师岗位和人数表</w:t>
      </w:r>
    </w:p>
    <w:p w14:paraId="26810D6A">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ascii="仿宋_GB2312" w:hAnsi="??_gb2312" w:eastAsia="仿宋_GB2312" w:cs="仿宋"/>
          <w:color w:val="auto"/>
          <w:spacing w:val="-10"/>
          <w:kern w:val="0"/>
          <w:sz w:val="32"/>
          <w:szCs w:val="32"/>
          <w:highlight w:val="white"/>
          <w:lang w:val="zh-CN"/>
        </w:rPr>
      </w:pPr>
      <w:r>
        <w:rPr>
          <w:rFonts w:hint="eastAsia" w:ascii="仿宋_GB2312" w:hAnsi="??_gb2312" w:eastAsia="仿宋_GB2312" w:cs="仿宋"/>
          <w:color w:val="auto"/>
          <w:kern w:val="0"/>
          <w:sz w:val="32"/>
          <w:szCs w:val="32"/>
          <w:highlight w:val="white"/>
          <w:lang w:val="zh-CN"/>
        </w:rPr>
        <w:t>2.</w:t>
      </w:r>
      <w:r>
        <w:rPr>
          <w:rFonts w:hint="eastAsia" w:ascii="仿宋_GB2312" w:hAnsi="??_gb2312" w:eastAsia="仿宋_GB2312" w:cs="仿宋"/>
          <w:color w:val="auto"/>
          <w:kern w:val="0"/>
          <w:sz w:val="32"/>
          <w:szCs w:val="32"/>
          <w:lang w:val="zh-CN"/>
        </w:rPr>
        <w:t>202</w:t>
      </w:r>
      <w:r>
        <w:rPr>
          <w:rFonts w:hint="eastAsia" w:ascii="仿宋_GB2312" w:hAnsi="??_gb2312" w:eastAsia="仿宋_GB2312" w:cs="仿宋"/>
          <w:color w:val="auto"/>
          <w:kern w:val="0"/>
          <w:sz w:val="32"/>
          <w:szCs w:val="32"/>
          <w:lang w:val="en-US" w:eastAsia="zh-CN"/>
        </w:rPr>
        <w:t>4</w:t>
      </w:r>
      <w:r>
        <w:rPr>
          <w:rFonts w:hint="eastAsia" w:ascii="仿宋_GB2312" w:hAnsi="??_gb2312" w:eastAsia="仿宋_GB2312" w:cs="仿宋"/>
          <w:color w:val="auto"/>
          <w:kern w:val="0"/>
          <w:sz w:val="32"/>
          <w:szCs w:val="32"/>
          <w:lang w:val="zh-CN"/>
        </w:rPr>
        <w:t>年</w:t>
      </w:r>
      <w:r>
        <w:rPr>
          <w:rFonts w:hint="eastAsia" w:ascii="仿宋_GB2312" w:hAnsi="??_gb2312" w:eastAsia="仿宋_GB2312" w:cs="仿宋"/>
          <w:color w:val="auto"/>
          <w:spacing w:val="-10"/>
          <w:kern w:val="0"/>
          <w:sz w:val="32"/>
          <w:szCs w:val="32"/>
          <w:highlight w:val="white"/>
          <w:lang w:val="zh-CN"/>
        </w:rPr>
        <w:t>新干县</w:t>
      </w:r>
      <w:r>
        <w:rPr>
          <w:rFonts w:hint="eastAsia" w:ascii="仿宋_GB2312" w:hAnsi="??_gb2312" w:eastAsia="仿宋_GB2312" w:cs="仿宋"/>
          <w:color w:val="auto"/>
          <w:spacing w:val="-10"/>
          <w:kern w:val="0"/>
          <w:sz w:val="32"/>
          <w:szCs w:val="32"/>
          <w:lang w:val="zh-CN"/>
        </w:rPr>
        <w:t>绿色通道引进县外正式在编在岗教师</w:t>
      </w:r>
      <w:r>
        <w:rPr>
          <w:rFonts w:hint="eastAsia" w:ascii="仿宋_GB2312" w:hAnsi="??_gb2312" w:eastAsia="仿宋_GB2312" w:cs="仿宋"/>
          <w:color w:val="auto"/>
          <w:spacing w:val="-10"/>
          <w:kern w:val="0"/>
          <w:sz w:val="32"/>
          <w:szCs w:val="32"/>
          <w:highlight w:val="white"/>
          <w:lang w:val="zh-CN"/>
        </w:rPr>
        <w:t>报名登记表</w:t>
      </w:r>
    </w:p>
    <w:p w14:paraId="4DA9D9D2">
      <w:pPr>
        <w:keepNext w:val="0"/>
        <w:keepLines w:val="0"/>
        <w:pageBreakBefore w:val="0"/>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zh-CN"/>
        </w:rPr>
        <w:t>3.</w:t>
      </w:r>
      <w:r>
        <w:rPr>
          <w:rFonts w:hint="eastAsia" w:ascii="仿宋_GB2312" w:hAnsi="??_gb2312" w:eastAsia="仿宋_GB2312" w:cs="仿宋"/>
          <w:color w:val="auto"/>
          <w:kern w:val="0"/>
          <w:sz w:val="32"/>
          <w:szCs w:val="32"/>
          <w:lang w:val="zh-CN"/>
        </w:rPr>
        <w:t>202</w:t>
      </w:r>
      <w:r>
        <w:rPr>
          <w:rFonts w:hint="eastAsia" w:ascii="仿宋_GB2312" w:hAnsi="??_gb2312" w:eastAsia="仿宋_GB2312" w:cs="仿宋"/>
          <w:color w:val="auto"/>
          <w:kern w:val="0"/>
          <w:sz w:val="32"/>
          <w:szCs w:val="32"/>
          <w:lang w:val="en-US" w:eastAsia="zh-CN"/>
        </w:rPr>
        <w:t>4</w:t>
      </w:r>
      <w:r>
        <w:rPr>
          <w:rFonts w:hint="eastAsia" w:ascii="仿宋_GB2312" w:hAnsi="??_gb2312" w:eastAsia="仿宋_GB2312" w:cs="仿宋"/>
          <w:color w:val="auto"/>
          <w:kern w:val="0"/>
          <w:sz w:val="32"/>
          <w:szCs w:val="32"/>
          <w:lang w:val="zh-CN"/>
        </w:rPr>
        <w:t>年</w:t>
      </w:r>
      <w:r>
        <w:rPr>
          <w:rFonts w:hint="eastAsia" w:ascii="仿宋_GB2312" w:hAnsi="??_gb2312" w:eastAsia="仿宋_GB2312" w:cs="仿宋"/>
          <w:color w:val="auto"/>
          <w:kern w:val="0"/>
          <w:sz w:val="32"/>
          <w:szCs w:val="32"/>
          <w:highlight w:val="white"/>
          <w:lang w:val="zh-CN"/>
        </w:rPr>
        <w:t>新干县</w:t>
      </w:r>
      <w:r>
        <w:rPr>
          <w:rFonts w:hint="eastAsia" w:ascii="仿宋_GB2312" w:hAnsi="??_gb2312" w:eastAsia="仿宋_GB2312" w:cs="仿宋"/>
          <w:color w:val="auto"/>
          <w:kern w:val="0"/>
          <w:sz w:val="32"/>
          <w:szCs w:val="32"/>
          <w:lang w:val="zh-CN"/>
        </w:rPr>
        <w:t>绿色通道引进县外正式在编在岗教师</w:t>
      </w:r>
      <w:r>
        <w:rPr>
          <w:rFonts w:hint="eastAsia" w:ascii="仿宋_GB2312" w:hAnsi="??_gb2312" w:eastAsia="仿宋_GB2312" w:cs="仿宋"/>
          <w:color w:val="auto"/>
          <w:kern w:val="0"/>
          <w:sz w:val="32"/>
          <w:szCs w:val="32"/>
          <w:highlight w:val="white"/>
          <w:lang w:val="zh-CN"/>
        </w:rPr>
        <w:t>信息汇总表</w:t>
      </w:r>
    </w:p>
    <w:p w14:paraId="77400BDD">
      <w:pPr>
        <w:keepNext w:val="0"/>
        <w:keepLines w:val="0"/>
        <w:pageBreakBefore w:val="0"/>
        <w:numPr>
          <w:ilvl w:val="0"/>
          <w:numId w:val="0"/>
        </w:numPr>
        <w:kinsoku/>
        <w:wordWrap/>
        <w:overflowPunct/>
        <w:topLinePunct w:val="0"/>
        <w:autoSpaceDE w:val="0"/>
        <w:autoSpaceDN w:val="0"/>
        <w:bidi w:val="0"/>
        <w:adjustRightInd w:val="0"/>
        <w:snapToGrid/>
        <w:spacing w:line="480" w:lineRule="exact"/>
        <w:ind w:firstLine="640" w:firstLineChars="200"/>
        <w:textAlignment w:val="auto"/>
        <w:rPr>
          <w:rFonts w:hint="eastAsia" w:ascii="仿宋_GB2312" w:hAnsi="??_gb2312" w:eastAsia="仿宋_GB2312" w:cs="仿宋"/>
          <w:color w:val="auto"/>
          <w:kern w:val="0"/>
          <w:sz w:val="32"/>
          <w:szCs w:val="32"/>
          <w:highlight w:val="white"/>
          <w:lang w:val="en-US" w:eastAsia="zh-CN"/>
        </w:rPr>
      </w:pPr>
      <w:r>
        <w:rPr>
          <w:rFonts w:hint="eastAsia" w:ascii="仿宋_GB2312" w:hAnsi="??_gb2312" w:eastAsia="仿宋_GB2312" w:cs="仿宋"/>
          <w:color w:val="auto"/>
          <w:kern w:val="0"/>
          <w:sz w:val="32"/>
          <w:szCs w:val="32"/>
          <w:highlight w:val="white"/>
          <w:lang w:val="en-US" w:eastAsia="zh-CN"/>
        </w:rPr>
        <w:t>4.新干县2024年绿色通道引进县外教师试讲教材（以新干县现使用教材为准）</w:t>
      </w:r>
    </w:p>
    <w:p w14:paraId="68900E6D">
      <w:pPr>
        <w:keepNext w:val="0"/>
        <w:keepLines w:val="0"/>
        <w:pageBreakBefore w:val="0"/>
        <w:numPr>
          <w:ilvl w:val="0"/>
          <w:numId w:val="0"/>
        </w:numPr>
        <w:kinsoku/>
        <w:wordWrap/>
        <w:overflowPunct/>
        <w:topLinePunct w:val="0"/>
        <w:autoSpaceDE w:val="0"/>
        <w:autoSpaceDN w:val="0"/>
        <w:bidi w:val="0"/>
        <w:adjustRightInd w:val="0"/>
        <w:snapToGrid/>
        <w:spacing w:line="480" w:lineRule="exact"/>
        <w:ind w:firstLine="640" w:firstLineChars="200"/>
        <w:textAlignment w:val="auto"/>
        <w:rPr>
          <w:rFonts w:hint="default" w:ascii="仿宋_GB2312" w:hAnsi="??_gb2312" w:eastAsia="仿宋_GB2312" w:cs="仿宋"/>
          <w:color w:val="auto"/>
          <w:kern w:val="0"/>
          <w:sz w:val="32"/>
          <w:szCs w:val="32"/>
          <w:highlight w:val="white"/>
          <w:lang w:val="en-US" w:eastAsia="zh-CN"/>
        </w:rPr>
      </w:pPr>
      <w:r>
        <w:rPr>
          <w:rFonts w:hint="eastAsia" w:ascii="仿宋_GB2312" w:hAnsi="??_gb2312" w:eastAsia="仿宋_GB2312" w:cs="仿宋"/>
          <w:color w:val="auto"/>
          <w:kern w:val="0"/>
          <w:sz w:val="32"/>
          <w:szCs w:val="32"/>
          <w:highlight w:val="white"/>
          <w:lang w:val="en-US" w:eastAsia="zh-CN"/>
        </w:rPr>
        <w:t>5.</w:t>
      </w:r>
      <w:r>
        <w:rPr>
          <w:rFonts w:hint="default" w:ascii="仿宋_GB2312" w:hAnsi="??_gb2312" w:eastAsia="仿宋_GB2312" w:cs="仿宋"/>
          <w:color w:val="auto"/>
          <w:kern w:val="0"/>
          <w:sz w:val="32"/>
          <w:szCs w:val="32"/>
          <w:highlight w:val="white"/>
          <w:lang w:val="en-US" w:eastAsia="zh-CN"/>
        </w:rPr>
        <w:t>人事档案所需相关明细材料</w:t>
      </w:r>
      <w:r>
        <w:rPr>
          <w:rFonts w:hint="eastAsia" w:ascii="仿宋_GB2312" w:hAnsi="??_gb2312" w:eastAsia="仿宋_GB2312" w:cs="仿宋"/>
          <w:color w:val="auto"/>
          <w:kern w:val="0"/>
          <w:sz w:val="32"/>
          <w:szCs w:val="32"/>
          <w:highlight w:val="white"/>
          <w:lang w:val="en-US" w:eastAsia="zh-CN"/>
        </w:rPr>
        <w:t>及政审所需提供材料</w:t>
      </w:r>
    </w:p>
    <w:p w14:paraId="47459B63">
      <w:pPr>
        <w:keepNext w:val="0"/>
        <w:keepLines w:val="0"/>
        <w:pageBreakBefore w:val="0"/>
        <w:kinsoku/>
        <w:wordWrap/>
        <w:overflowPunct/>
        <w:topLinePunct w:val="0"/>
        <w:autoSpaceDE w:val="0"/>
        <w:autoSpaceDN w:val="0"/>
        <w:bidi w:val="0"/>
        <w:adjustRightInd w:val="0"/>
        <w:snapToGrid/>
        <w:spacing w:line="480" w:lineRule="exact"/>
        <w:ind w:firstLine="600" w:firstLineChars="200"/>
        <w:textAlignment w:val="auto"/>
        <w:rPr>
          <w:rFonts w:ascii="仿宋_GB2312" w:hAnsi="??_gb2312" w:eastAsia="仿宋_GB2312" w:cs="仿宋"/>
          <w:color w:val="auto"/>
          <w:kern w:val="0"/>
          <w:sz w:val="30"/>
          <w:szCs w:val="30"/>
          <w:highlight w:val="white"/>
          <w:lang w:val="zh-CN"/>
        </w:rPr>
      </w:pPr>
    </w:p>
    <w:p w14:paraId="38E8A063">
      <w:pPr>
        <w:keepNext w:val="0"/>
        <w:keepLines w:val="0"/>
        <w:pageBreakBefore w:val="0"/>
        <w:kinsoku/>
        <w:wordWrap/>
        <w:overflowPunct/>
        <w:topLinePunct w:val="0"/>
        <w:autoSpaceDE w:val="0"/>
        <w:autoSpaceDN w:val="0"/>
        <w:bidi w:val="0"/>
        <w:adjustRightInd w:val="0"/>
        <w:snapToGrid/>
        <w:spacing w:line="480" w:lineRule="exact"/>
        <w:ind w:firstLine="600" w:firstLineChars="200"/>
        <w:textAlignment w:val="auto"/>
        <w:rPr>
          <w:rFonts w:ascii="仿宋_GB2312" w:hAnsi="??_gb2312" w:eastAsia="仿宋_GB2312" w:cs="仿宋"/>
          <w:color w:val="auto"/>
          <w:kern w:val="0"/>
          <w:sz w:val="30"/>
          <w:szCs w:val="30"/>
          <w:highlight w:val="white"/>
          <w:lang w:val="zh-CN"/>
        </w:rPr>
      </w:pPr>
    </w:p>
    <w:p w14:paraId="29E2B545">
      <w:pPr>
        <w:keepNext w:val="0"/>
        <w:keepLines w:val="0"/>
        <w:pageBreakBefore w:val="0"/>
        <w:kinsoku/>
        <w:wordWrap/>
        <w:overflowPunct/>
        <w:topLinePunct w:val="0"/>
        <w:autoSpaceDE w:val="0"/>
        <w:autoSpaceDN w:val="0"/>
        <w:bidi w:val="0"/>
        <w:adjustRightInd w:val="0"/>
        <w:snapToGrid/>
        <w:spacing w:line="480" w:lineRule="exact"/>
        <w:ind w:firstLine="600" w:firstLineChars="200"/>
        <w:textAlignment w:val="auto"/>
        <w:rPr>
          <w:rFonts w:ascii="仿宋_GB2312" w:hAnsi="??_gb2312" w:eastAsia="仿宋_GB2312" w:cs="仿宋"/>
          <w:color w:val="auto"/>
          <w:kern w:val="0"/>
          <w:sz w:val="32"/>
          <w:szCs w:val="32"/>
          <w:highlight w:val="white"/>
          <w:lang w:val="zh-CN"/>
        </w:rPr>
      </w:pPr>
      <w:r>
        <w:rPr>
          <w:rFonts w:ascii="仿宋_GB2312" w:hAnsi="??_gb2312" w:eastAsia="仿宋_GB2312" w:cs="仿宋"/>
          <w:color w:val="auto"/>
          <w:kern w:val="0"/>
          <w:sz w:val="30"/>
          <w:szCs w:val="30"/>
          <w:highlight w:val="white"/>
          <w:lang w:val="zh-CN"/>
        </w:rPr>
        <w:t> </w:t>
      </w:r>
      <w:r>
        <w:rPr>
          <w:rFonts w:hint="eastAsia" w:ascii="仿宋_GB2312" w:hAnsi="??_gb2312" w:eastAsia="仿宋_GB2312" w:cs="仿宋"/>
          <w:color w:val="auto"/>
          <w:kern w:val="0"/>
          <w:sz w:val="32"/>
          <w:szCs w:val="32"/>
          <w:highlight w:val="white"/>
          <w:lang w:val="zh-CN"/>
        </w:rPr>
        <w:t>新干县</w:t>
      </w:r>
      <w:r>
        <w:rPr>
          <w:rFonts w:hint="eastAsia" w:ascii="仿宋_GB2312" w:hAnsi="??_gb2312" w:eastAsia="仿宋_GB2312" w:cs="仿宋"/>
          <w:color w:val="auto"/>
          <w:kern w:val="0"/>
          <w:sz w:val="32"/>
          <w:szCs w:val="32"/>
          <w:lang w:val="zh-CN"/>
        </w:rPr>
        <w:t>绿色通道引进县外正式在编在岗教师</w:t>
      </w:r>
      <w:r>
        <w:rPr>
          <w:rFonts w:hint="eastAsia" w:ascii="仿宋_GB2312" w:hAnsi="??_gb2312" w:eastAsia="仿宋_GB2312" w:cs="仿宋"/>
          <w:color w:val="auto"/>
          <w:kern w:val="0"/>
          <w:sz w:val="32"/>
          <w:szCs w:val="32"/>
          <w:highlight w:val="white"/>
          <w:lang w:val="zh-CN"/>
        </w:rPr>
        <w:t>工作领导小组</w:t>
      </w:r>
    </w:p>
    <w:p w14:paraId="2DC50D8E">
      <w:pPr>
        <w:keepNext w:val="0"/>
        <w:keepLines w:val="0"/>
        <w:pageBreakBefore w:val="0"/>
        <w:kinsoku/>
        <w:wordWrap/>
        <w:overflowPunct/>
        <w:topLinePunct w:val="0"/>
        <w:autoSpaceDE w:val="0"/>
        <w:autoSpaceDN w:val="0"/>
        <w:bidi w:val="0"/>
        <w:adjustRightInd w:val="0"/>
        <w:snapToGrid/>
        <w:spacing w:line="480" w:lineRule="exact"/>
        <w:ind w:left="1060"/>
        <w:jc w:val="center"/>
        <w:textAlignment w:val="auto"/>
        <w:rPr>
          <w:rFonts w:hint="eastAsia" w:ascii="仿宋_GB2312" w:hAnsi="??_gb2312" w:eastAsia="仿宋_GB2312" w:cs="仿宋"/>
          <w:color w:val="auto"/>
          <w:kern w:val="0"/>
          <w:sz w:val="32"/>
          <w:szCs w:val="32"/>
          <w:highlight w:val="white"/>
          <w:lang w:val="zh-CN"/>
        </w:rPr>
      </w:pPr>
    </w:p>
    <w:p w14:paraId="557E7F71">
      <w:pPr>
        <w:keepNext w:val="0"/>
        <w:keepLines w:val="0"/>
        <w:pageBreakBefore w:val="0"/>
        <w:kinsoku/>
        <w:wordWrap/>
        <w:overflowPunct/>
        <w:topLinePunct w:val="0"/>
        <w:autoSpaceDE w:val="0"/>
        <w:autoSpaceDN w:val="0"/>
        <w:bidi w:val="0"/>
        <w:adjustRightInd w:val="0"/>
        <w:snapToGrid/>
        <w:spacing w:line="480" w:lineRule="exact"/>
        <w:ind w:left="1060"/>
        <w:jc w:val="center"/>
        <w:textAlignment w:val="auto"/>
        <w:rPr>
          <w:rFonts w:ascii="仿宋_GB2312" w:hAnsi="??_gb2312" w:eastAsia="仿宋_GB2312" w:cs="仿宋"/>
          <w:color w:val="auto"/>
          <w:kern w:val="0"/>
          <w:sz w:val="32"/>
          <w:szCs w:val="32"/>
          <w:highlight w:val="white"/>
          <w:lang w:val="zh-CN"/>
        </w:rPr>
      </w:pPr>
      <w:r>
        <w:rPr>
          <w:rFonts w:hint="eastAsia" w:ascii="仿宋_GB2312" w:hAnsi="??_gb2312" w:eastAsia="仿宋_GB2312" w:cs="仿宋"/>
          <w:color w:val="auto"/>
          <w:kern w:val="0"/>
          <w:sz w:val="32"/>
          <w:szCs w:val="32"/>
          <w:highlight w:val="white"/>
          <w:lang w:val="en-US" w:eastAsia="zh-CN"/>
        </w:rPr>
        <w:t xml:space="preserve">        </w:t>
      </w:r>
      <w:r>
        <w:rPr>
          <w:rFonts w:hint="eastAsia" w:ascii="仿宋_GB2312" w:hAnsi="??_gb2312" w:eastAsia="仿宋_GB2312" w:cs="仿宋"/>
          <w:color w:val="auto"/>
          <w:kern w:val="0"/>
          <w:sz w:val="32"/>
          <w:szCs w:val="32"/>
          <w:highlight w:val="white"/>
          <w:lang w:val="zh-CN"/>
        </w:rPr>
        <w:t xml:space="preserve"> 202</w:t>
      </w:r>
      <w:r>
        <w:rPr>
          <w:rFonts w:hint="eastAsia" w:ascii="仿宋_GB2312" w:hAnsi="??_gb2312" w:eastAsia="仿宋_GB2312" w:cs="仿宋"/>
          <w:color w:val="auto"/>
          <w:kern w:val="0"/>
          <w:sz w:val="32"/>
          <w:szCs w:val="32"/>
          <w:highlight w:val="white"/>
          <w:lang w:val="en-US" w:eastAsia="zh-CN"/>
        </w:rPr>
        <w:t>4</w:t>
      </w:r>
      <w:r>
        <w:rPr>
          <w:rFonts w:hint="eastAsia" w:ascii="仿宋_GB2312" w:hAnsi="??_gb2312" w:eastAsia="仿宋_GB2312" w:cs="仿宋"/>
          <w:color w:val="auto"/>
          <w:kern w:val="0"/>
          <w:sz w:val="32"/>
          <w:szCs w:val="32"/>
          <w:highlight w:val="white"/>
          <w:lang w:val="zh-CN"/>
        </w:rPr>
        <w:t>年7月</w:t>
      </w:r>
      <w:r>
        <w:rPr>
          <w:rFonts w:hint="eastAsia" w:ascii="仿宋_GB2312" w:hAnsi="??_gb2312" w:eastAsia="仿宋_GB2312" w:cs="仿宋"/>
          <w:color w:val="auto"/>
          <w:kern w:val="0"/>
          <w:sz w:val="32"/>
          <w:szCs w:val="32"/>
          <w:highlight w:val="white"/>
          <w:lang w:val="en-US" w:eastAsia="zh-CN"/>
        </w:rPr>
        <w:t>30</w:t>
      </w:r>
      <w:r>
        <w:rPr>
          <w:rFonts w:hint="eastAsia" w:ascii="仿宋_GB2312" w:hAnsi="??_gb2312" w:eastAsia="仿宋_GB2312" w:cs="仿宋"/>
          <w:color w:val="auto"/>
          <w:kern w:val="0"/>
          <w:sz w:val="32"/>
          <w:szCs w:val="32"/>
          <w:highlight w:val="white"/>
          <w:lang w:val="zh-CN"/>
        </w:rPr>
        <w:t>日</w:t>
      </w:r>
    </w:p>
    <w:p w14:paraId="3CC61F11">
      <w:pPr>
        <w:rPr>
          <w:color w:val="auto"/>
        </w:rPr>
      </w:pPr>
    </w:p>
    <w:p w14:paraId="0A41DA04">
      <w:pPr>
        <w:widowControl/>
        <w:shd w:val="clear" w:color="auto" w:fill="FFFFFF"/>
        <w:spacing w:line="350" w:lineRule="atLeast"/>
        <w:rPr>
          <w:rFonts w:hint="eastAsia" w:ascii="黑体" w:hAnsi="黑体" w:eastAsia="黑体"/>
          <w:color w:val="auto"/>
          <w:kern w:val="0"/>
          <w:sz w:val="32"/>
          <w:szCs w:val="32"/>
        </w:rPr>
      </w:pPr>
    </w:p>
    <w:p w14:paraId="7A231E79">
      <w:pPr>
        <w:widowControl/>
        <w:shd w:val="clear" w:color="auto" w:fill="FFFFFF"/>
        <w:spacing w:line="350" w:lineRule="atLeast"/>
        <w:rPr>
          <w:rFonts w:hint="eastAsia" w:ascii="黑体" w:hAnsi="黑体" w:eastAsia="黑体"/>
          <w:color w:val="auto"/>
          <w:kern w:val="0"/>
          <w:sz w:val="32"/>
          <w:szCs w:val="32"/>
        </w:rPr>
      </w:pPr>
    </w:p>
    <w:p w14:paraId="79733092">
      <w:pPr>
        <w:widowControl/>
        <w:shd w:val="clear" w:color="auto" w:fill="FFFFFF"/>
        <w:spacing w:line="350" w:lineRule="atLeast"/>
        <w:rPr>
          <w:rFonts w:hint="eastAsia" w:ascii="黑体" w:hAnsi="黑体" w:eastAsia="黑体"/>
          <w:color w:val="auto"/>
          <w:kern w:val="0"/>
          <w:sz w:val="32"/>
          <w:szCs w:val="32"/>
        </w:rPr>
      </w:pPr>
    </w:p>
    <w:p w14:paraId="2D57E6DB">
      <w:pPr>
        <w:widowControl/>
        <w:shd w:val="clear" w:color="auto" w:fill="FFFFFF"/>
        <w:spacing w:line="350" w:lineRule="atLeast"/>
        <w:ind w:firstLine="430"/>
        <w:rPr>
          <w:rFonts w:hint="eastAsia" w:ascii="黑体" w:hAnsi="黑体" w:eastAsia="黑体"/>
          <w:color w:val="auto"/>
          <w:kern w:val="0"/>
          <w:sz w:val="32"/>
          <w:szCs w:val="32"/>
          <w:lang w:eastAsia="zh-CN"/>
        </w:rPr>
      </w:pPr>
      <w:r>
        <w:rPr>
          <w:rFonts w:hint="eastAsia" w:ascii="黑体" w:hAnsi="黑体" w:eastAsia="黑体"/>
          <w:color w:val="auto"/>
          <w:kern w:val="0"/>
          <w:sz w:val="32"/>
          <w:szCs w:val="32"/>
        </w:rPr>
        <w:t>附件1：</w:t>
      </w:r>
    </w:p>
    <w:p w14:paraId="2541AC9D">
      <w:pPr>
        <w:widowControl/>
        <w:shd w:val="clear" w:color="auto" w:fill="FFFFFF"/>
        <w:spacing w:line="350" w:lineRule="atLeast"/>
        <w:ind w:firstLine="320" w:firstLineChars="100"/>
        <w:rPr>
          <w:rFonts w:hint="eastAsia" w:ascii="宋体" w:hAnsi="宋体"/>
          <w:color w:val="auto"/>
          <w:kern w:val="0"/>
          <w:sz w:val="32"/>
          <w:szCs w:val="32"/>
        </w:rPr>
      </w:pPr>
    </w:p>
    <w:p w14:paraId="71A6AAAE">
      <w:pPr>
        <w:widowControl/>
        <w:shd w:val="clear" w:color="auto" w:fill="FFFFFF"/>
        <w:spacing w:line="350" w:lineRule="atLeast"/>
        <w:ind w:firstLine="320" w:firstLineChars="100"/>
        <w:rPr>
          <w:rFonts w:hint="eastAsia" w:ascii="宋体" w:hAnsi="宋体"/>
          <w:color w:val="auto"/>
          <w:kern w:val="0"/>
          <w:sz w:val="32"/>
          <w:szCs w:val="32"/>
        </w:rPr>
      </w:pPr>
      <w:r>
        <w:rPr>
          <w:rFonts w:hint="eastAsia" w:ascii="宋体" w:hAnsi="宋体"/>
          <w:color w:val="auto"/>
          <w:kern w:val="0"/>
          <w:sz w:val="32"/>
          <w:szCs w:val="32"/>
        </w:rPr>
        <w:t>新干县绿色通道引进县外正式在编在岗教师岗位和人数表</w:t>
      </w:r>
    </w:p>
    <w:p w14:paraId="20239929">
      <w:pPr>
        <w:widowControl/>
        <w:shd w:val="clear" w:color="auto" w:fill="FFFFFF"/>
        <w:spacing w:line="350" w:lineRule="atLeast"/>
        <w:ind w:firstLine="320" w:firstLineChars="100"/>
        <w:rPr>
          <w:rFonts w:hint="eastAsia" w:ascii="宋体" w:hAnsi="宋体"/>
          <w:color w:val="auto"/>
          <w:kern w:val="0"/>
          <w:sz w:val="32"/>
          <w:szCs w:val="32"/>
        </w:rPr>
      </w:pPr>
    </w:p>
    <w:tbl>
      <w:tblPr>
        <w:tblStyle w:val="4"/>
        <w:tblW w:w="3776" w:type="pct"/>
        <w:jc w:val="center"/>
        <w:tblLayout w:type="autofit"/>
        <w:tblCellMar>
          <w:top w:w="0" w:type="dxa"/>
          <w:left w:w="0" w:type="dxa"/>
          <w:bottom w:w="0" w:type="dxa"/>
          <w:right w:w="0" w:type="dxa"/>
        </w:tblCellMar>
      </w:tblPr>
      <w:tblGrid>
        <w:gridCol w:w="1669"/>
        <w:gridCol w:w="1707"/>
        <w:gridCol w:w="1526"/>
        <w:gridCol w:w="1748"/>
      </w:tblGrid>
      <w:tr w14:paraId="666A50AD">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5C5E207">
            <w:pPr>
              <w:widowControl/>
              <w:spacing w:line="350" w:lineRule="atLeast"/>
              <w:jc w:val="center"/>
              <w:rPr>
                <w:rFonts w:ascii="仿宋_GB2312" w:hAnsi="宋体" w:eastAsia="仿宋_GB2312"/>
                <w:color w:val="auto"/>
                <w:kern w:val="0"/>
                <w:sz w:val="24"/>
                <w:szCs w:val="24"/>
              </w:rPr>
            </w:pPr>
            <w:r>
              <w:rPr>
                <w:rFonts w:hint="eastAsia" w:ascii="仿宋_GB2312" w:hAnsi="仿宋" w:eastAsia="仿宋_GB2312"/>
                <w:b/>
                <w:bCs/>
                <w:color w:val="auto"/>
                <w:kern w:val="0"/>
                <w:sz w:val="24"/>
                <w:szCs w:val="24"/>
              </w:rPr>
              <w:t>学科</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201A7D7">
            <w:pPr>
              <w:widowControl/>
              <w:spacing w:line="350" w:lineRule="atLeast"/>
              <w:jc w:val="center"/>
              <w:rPr>
                <w:rFonts w:ascii="仿宋_GB2312" w:hAnsi="宋体" w:eastAsia="仿宋_GB2312"/>
                <w:b/>
                <w:color w:val="auto"/>
                <w:kern w:val="0"/>
                <w:sz w:val="24"/>
                <w:szCs w:val="24"/>
              </w:rPr>
            </w:pPr>
            <w:r>
              <w:rPr>
                <w:rFonts w:hint="eastAsia" w:ascii="仿宋_GB2312" w:hAnsi="宋体" w:eastAsia="仿宋_GB2312"/>
                <w:b/>
                <w:color w:val="auto"/>
                <w:kern w:val="0"/>
                <w:sz w:val="24"/>
                <w:szCs w:val="24"/>
              </w:rPr>
              <w:t>普通高中</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38CA7E3">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bCs/>
                <w:color w:val="auto"/>
                <w:kern w:val="0"/>
                <w:sz w:val="24"/>
                <w:szCs w:val="24"/>
              </w:rPr>
              <w:t>初中</w:t>
            </w:r>
          </w:p>
        </w:tc>
        <w:tc>
          <w:tcPr>
            <w:tcW w:w="1314" w:type="pct"/>
            <w:tcBorders>
              <w:top w:val="single" w:color="000000" w:sz="4" w:space="0"/>
              <w:left w:val="single" w:color="000000" w:sz="4" w:space="0"/>
              <w:bottom w:val="single" w:color="000000" w:sz="4" w:space="0"/>
              <w:right w:val="single" w:color="000000" w:sz="4" w:space="0"/>
            </w:tcBorders>
            <w:vAlign w:val="center"/>
          </w:tcPr>
          <w:p w14:paraId="1B85FCCF">
            <w:pPr>
              <w:widowControl/>
              <w:spacing w:line="350" w:lineRule="atLeast"/>
              <w:jc w:val="center"/>
              <w:rPr>
                <w:rFonts w:ascii="仿宋_GB2312" w:hAnsi="仿宋" w:eastAsia="仿宋_GB2312"/>
                <w:b/>
                <w:bCs/>
                <w:color w:val="auto"/>
                <w:kern w:val="0"/>
                <w:sz w:val="24"/>
                <w:szCs w:val="24"/>
              </w:rPr>
            </w:pPr>
            <w:r>
              <w:rPr>
                <w:rFonts w:hint="eastAsia" w:ascii="仿宋_GB2312" w:hAnsi="仿宋" w:eastAsia="仿宋_GB2312"/>
                <w:b/>
                <w:bCs/>
                <w:color w:val="auto"/>
                <w:kern w:val="0"/>
                <w:sz w:val="24"/>
                <w:szCs w:val="24"/>
              </w:rPr>
              <w:t>合计</w:t>
            </w:r>
          </w:p>
        </w:tc>
      </w:tr>
      <w:tr w14:paraId="143CB277">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81C5A8F">
            <w:pPr>
              <w:widowControl/>
              <w:spacing w:line="350" w:lineRule="atLeast"/>
              <w:jc w:val="center"/>
              <w:rPr>
                <w:rFonts w:hint="eastAsia" w:ascii="仿宋_GB2312" w:hAnsi="仿宋" w:eastAsia="仿宋_GB2312"/>
                <w:b/>
                <w:color w:val="auto"/>
                <w:kern w:val="0"/>
                <w:sz w:val="24"/>
                <w:szCs w:val="24"/>
                <w:lang w:val="en-US" w:eastAsia="zh-CN"/>
              </w:rPr>
            </w:pPr>
            <w:r>
              <w:rPr>
                <w:rFonts w:hint="eastAsia" w:ascii="仿宋_GB2312" w:hAnsi="仿宋" w:eastAsia="仿宋_GB2312"/>
                <w:b/>
                <w:color w:val="auto"/>
                <w:kern w:val="0"/>
                <w:sz w:val="24"/>
                <w:szCs w:val="24"/>
                <w:lang w:val="en-US" w:eastAsia="zh-CN"/>
              </w:rPr>
              <w:t>语文</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775AFEC">
            <w:pPr>
              <w:widowControl/>
              <w:spacing w:line="350" w:lineRule="atLeast"/>
              <w:jc w:val="center"/>
              <w:rPr>
                <w:rFonts w:hint="eastAsia" w:ascii="仿宋_GB2312" w:hAnsi="黑体" w:eastAsia="仿宋_GB2312"/>
                <w:b/>
                <w:color w:val="auto"/>
                <w:kern w:val="0"/>
                <w:sz w:val="24"/>
                <w:szCs w:val="24"/>
                <w:lang w:val="en-US" w:eastAsia="zh-CN"/>
              </w:rPr>
            </w:pP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222D81B">
            <w:pPr>
              <w:widowControl/>
              <w:spacing w:line="350" w:lineRule="atLeast"/>
              <w:jc w:val="center"/>
              <w:rPr>
                <w:rFonts w:hint="default"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314" w:type="pct"/>
            <w:tcBorders>
              <w:top w:val="single" w:color="000000" w:sz="4" w:space="0"/>
              <w:left w:val="single" w:color="000000" w:sz="4" w:space="0"/>
              <w:bottom w:val="single" w:color="000000" w:sz="4" w:space="0"/>
              <w:right w:val="single" w:color="000000" w:sz="4" w:space="0"/>
            </w:tcBorders>
            <w:vAlign w:val="center"/>
          </w:tcPr>
          <w:p w14:paraId="0867C90D">
            <w:pPr>
              <w:widowControl/>
              <w:spacing w:line="350" w:lineRule="atLeast"/>
              <w:jc w:val="center"/>
              <w:rPr>
                <w:rFonts w:hint="default"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1</w:t>
            </w:r>
          </w:p>
        </w:tc>
      </w:tr>
      <w:tr w14:paraId="1ED04567">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FCD6F9E">
            <w:pPr>
              <w:widowControl/>
              <w:spacing w:line="350" w:lineRule="atLeast"/>
              <w:jc w:val="center"/>
              <w:rPr>
                <w:rFonts w:hint="eastAsia" w:ascii="仿宋_GB2312" w:hAnsi="仿宋" w:eastAsia="仿宋_GB2312"/>
                <w:b/>
                <w:color w:val="auto"/>
                <w:kern w:val="0"/>
                <w:sz w:val="24"/>
                <w:szCs w:val="24"/>
                <w:lang w:val="en-US" w:eastAsia="zh-CN"/>
              </w:rPr>
            </w:pPr>
            <w:r>
              <w:rPr>
                <w:rFonts w:hint="eastAsia" w:ascii="仿宋_GB2312" w:hAnsi="仿宋" w:eastAsia="仿宋_GB2312"/>
                <w:b/>
                <w:color w:val="auto"/>
                <w:kern w:val="0"/>
                <w:sz w:val="24"/>
                <w:szCs w:val="24"/>
                <w:lang w:val="en-US" w:eastAsia="zh-CN"/>
              </w:rPr>
              <w:t>英语</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4BCCBBA0">
            <w:pPr>
              <w:widowControl/>
              <w:spacing w:line="350" w:lineRule="atLeast"/>
              <w:jc w:val="center"/>
              <w:rPr>
                <w:rFonts w:hint="default"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22F2D74">
            <w:pPr>
              <w:widowControl/>
              <w:spacing w:line="350" w:lineRule="atLeast"/>
              <w:jc w:val="center"/>
              <w:rPr>
                <w:rFonts w:hint="default" w:ascii="仿宋_GB2312" w:hAnsi="黑体" w:eastAsia="仿宋_GB2312"/>
                <w:b/>
                <w:color w:val="auto"/>
                <w:kern w:val="0"/>
                <w:sz w:val="24"/>
                <w:szCs w:val="24"/>
                <w:lang w:val="en-US" w:eastAsia="zh-CN"/>
              </w:rPr>
            </w:pPr>
          </w:p>
        </w:tc>
        <w:tc>
          <w:tcPr>
            <w:tcW w:w="1314" w:type="pct"/>
            <w:tcBorders>
              <w:top w:val="single" w:color="000000" w:sz="4" w:space="0"/>
              <w:left w:val="single" w:color="000000" w:sz="4" w:space="0"/>
              <w:bottom w:val="single" w:color="000000" w:sz="4" w:space="0"/>
              <w:right w:val="single" w:color="000000" w:sz="4" w:space="0"/>
            </w:tcBorders>
            <w:vAlign w:val="center"/>
          </w:tcPr>
          <w:p w14:paraId="47C9A9E3">
            <w:pPr>
              <w:widowControl/>
              <w:spacing w:line="350" w:lineRule="atLeast"/>
              <w:jc w:val="center"/>
              <w:rPr>
                <w:rFonts w:hint="default"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1</w:t>
            </w:r>
          </w:p>
        </w:tc>
      </w:tr>
      <w:tr w14:paraId="2BF53305">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957106E">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数学</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E1AC3B8">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EE6CD14">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314" w:type="pct"/>
            <w:tcBorders>
              <w:top w:val="single" w:color="000000" w:sz="4" w:space="0"/>
              <w:left w:val="single" w:color="000000" w:sz="4" w:space="0"/>
              <w:bottom w:val="single" w:color="000000" w:sz="4" w:space="0"/>
              <w:right w:val="single" w:color="000000" w:sz="4" w:space="0"/>
            </w:tcBorders>
            <w:vAlign w:val="center"/>
          </w:tcPr>
          <w:p w14:paraId="1B53EDD8">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2</w:t>
            </w:r>
          </w:p>
        </w:tc>
      </w:tr>
      <w:tr w14:paraId="49B5DA4D">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8555A86">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物理</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E224341">
            <w:pPr>
              <w:widowControl/>
              <w:spacing w:line="350" w:lineRule="atLeast"/>
              <w:jc w:val="center"/>
              <w:rPr>
                <w:rFonts w:hint="default"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D83E701">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314" w:type="pct"/>
            <w:tcBorders>
              <w:top w:val="single" w:color="000000" w:sz="4" w:space="0"/>
              <w:left w:val="single" w:color="000000" w:sz="4" w:space="0"/>
              <w:bottom w:val="single" w:color="000000" w:sz="4" w:space="0"/>
              <w:right w:val="single" w:color="000000" w:sz="4" w:space="0"/>
            </w:tcBorders>
            <w:vAlign w:val="center"/>
          </w:tcPr>
          <w:p w14:paraId="0F228D70">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2</w:t>
            </w:r>
          </w:p>
        </w:tc>
      </w:tr>
      <w:tr w14:paraId="5F7B7F90">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A5BAED9">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化学</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39706E5">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2</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7BE21F2">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314" w:type="pct"/>
            <w:tcBorders>
              <w:top w:val="single" w:color="000000" w:sz="4" w:space="0"/>
              <w:left w:val="single" w:color="000000" w:sz="4" w:space="0"/>
              <w:bottom w:val="single" w:color="000000" w:sz="4" w:space="0"/>
              <w:right w:val="single" w:color="000000" w:sz="4" w:space="0"/>
            </w:tcBorders>
            <w:vAlign w:val="center"/>
          </w:tcPr>
          <w:p w14:paraId="5FC125D8">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3</w:t>
            </w:r>
          </w:p>
        </w:tc>
      </w:tr>
      <w:tr w14:paraId="257AFE41">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6538EFC">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生物</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0A5642D">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3239185">
            <w:pPr>
              <w:widowControl/>
              <w:spacing w:line="350" w:lineRule="atLeast"/>
              <w:jc w:val="center"/>
              <w:rPr>
                <w:rFonts w:ascii="仿宋_GB2312" w:hAnsi="黑体" w:eastAsia="仿宋_GB2312"/>
                <w:b/>
                <w:color w:val="auto"/>
                <w:kern w:val="0"/>
                <w:sz w:val="24"/>
                <w:szCs w:val="24"/>
              </w:rPr>
            </w:pPr>
          </w:p>
        </w:tc>
        <w:tc>
          <w:tcPr>
            <w:tcW w:w="1314" w:type="pct"/>
            <w:tcBorders>
              <w:top w:val="single" w:color="000000" w:sz="4" w:space="0"/>
              <w:left w:val="single" w:color="000000" w:sz="4" w:space="0"/>
              <w:bottom w:val="single" w:color="000000" w:sz="4" w:space="0"/>
              <w:right w:val="single" w:color="000000" w:sz="4" w:space="0"/>
            </w:tcBorders>
            <w:vAlign w:val="center"/>
          </w:tcPr>
          <w:p w14:paraId="55FB9709">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1</w:t>
            </w:r>
          </w:p>
        </w:tc>
      </w:tr>
      <w:tr w14:paraId="7BB7D06B">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E9B85B5">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政治</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2120E44">
            <w:pPr>
              <w:widowControl/>
              <w:spacing w:line="350" w:lineRule="atLeast"/>
              <w:jc w:val="center"/>
              <w:rPr>
                <w:rFonts w:hint="eastAsia"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3D3561D">
            <w:pPr>
              <w:widowControl/>
              <w:spacing w:line="350" w:lineRule="atLeast"/>
              <w:jc w:val="center"/>
              <w:rPr>
                <w:rFonts w:hint="eastAsia" w:ascii="仿宋_GB2312" w:hAnsi="黑体" w:eastAsia="仿宋_GB2312"/>
                <w:b/>
                <w:color w:val="auto"/>
                <w:kern w:val="0"/>
                <w:sz w:val="24"/>
                <w:szCs w:val="24"/>
                <w:lang w:val="en-US" w:eastAsia="zh-CN"/>
              </w:rPr>
            </w:pPr>
          </w:p>
        </w:tc>
        <w:tc>
          <w:tcPr>
            <w:tcW w:w="1314" w:type="pct"/>
            <w:tcBorders>
              <w:top w:val="single" w:color="000000" w:sz="4" w:space="0"/>
              <w:left w:val="single" w:color="000000" w:sz="4" w:space="0"/>
              <w:bottom w:val="single" w:color="000000" w:sz="4" w:space="0"/>
              <w:right w:val="single" w:color="000000" w:sz="4" w:space="0"/>
            </w:tcBorders>
            <w:vAlign w:val="center"/>
          </w:tcPr>
          <w:p w14:paraId="37E12C02">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1</w:t>
            </w:r>
          </w:p>
        </w:tc>
      </w:tr>
      <w:tr w14:paraId="39DA3614">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E258AA7">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color w:val="auto"/>
                <w:kern w:val="0"/>
                <w:sz w:val="24"/>
                <w:szCs w:val="24"/>
              </w:rPr>
              <w:t>地理</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4453C58">
            <w:pPr>
              <w:widowControl/>
              <w:spacing w:line="350" w:lineRule="atLeast"/>
              <w:jc w:val="center"/>
              <w:rPr>
                <w:rFonts w:hint="default" w:ascii="仿宋_GB2312" w:hAnsi="黑体" w:eastAsia="仿宋_GB2312"/>
                <w:b/>
                <w:color w:val="auto"/>
                <w:kern w:val="0"/>
                <w:sz w:val="24"/>
                <w:szCs w:val="24"/>
                <w:lang w:val="en-US" w:eastAsia="zh-CN"/>
              </w:rPr>
            </w:pPr>
            <w:r>
              <w:rPr>
                <w:rFonts w:hint="eastAsia" w:ascii="仿宋_GB2312" w:hAnsi="黑体" w:eastAsia="仿宋_GB2312"/>
                <w:b/>
                <w:color w:val="auto"/>
                <w:kern w:val="0"/>
                <w:sz w:val="24"/>
                <w:szCs w:val="24"/>
                <w:lang w:val="en-US" w:eastAsia="zh-CN"/>
              </w:rPr>
              <w:t>1</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A65AD68">
            <w:pPr>
              <w:widowControl/>
              <w:spacing w:line="350" w:lineRule="atLeast"/>
              <w:jc w:val="center"/>
              <w:rPr>
                <w:rFonts w:hint="default" w:ascii="仿宋_GB2312" w:hAnsi="黑体" w:eastAsia="仿宋_GB2312"/>
                <w:b/>
                <w:color w:val="auto"/>
                <w:kern w:val="0"/>
                <w:sz w:val="24"/>
                <w:szCs w:val="24"/>
                <w:lang w:val="en-US" w:eastAsia="zh-CN"/>
              </w:rPr>
            </w:pPr>
          </w:p>
        </w:tc>
        <w:tc>
          <w:tcPr>
            <w:tcW w:w="1314" w:type="pct"/>
            <w:tcBorders>
              <w:top w:val="single" w:color="000000" w:sz="4" w:space="0"/>
              <w:left w:val="single" w:color="000000" w:sz="4" w:space="0"/>
              <w:bottom w:val="single" w:color="000000" w:sz="4" w:space="0"/>
              <w:right w:val="single" w:color="000000" w:sz="4" w:space="0"/>
            </w:tcBorders>
            <w:vAlign w:val="center"/>
          </w:tcPr>
          <w:p w14:paraId="0271141B">
            <w:pPr>
              <w:widowControl/>
              <w:spacing w:line="350" w:lineRule="atLeast"/>
              <w:jc w:val="center"/>
              <w:rPr>
                <w:rFonts w:hint="eastAsia" w:ascii="仿宋_GB2312" w:hAnsi="宋体" w:eastAsia="仿宋_GB2312"/>
                <w:b/>
                <w:bCs/>
                <w:color w:val="auto"/>
                <w:kern w:val="0"/>
                <w:sz w:val="24"/>
                <w:szCs w:val="24"/>
                <w:lang w:val="en-US" w:eastAsia="zh-CN"/>
              </w:rPr>
            </w:pPr>
            <w:r>
              <w:rPr>
                <w:rFonts w:hint="eastAsia" w:ascii="仿宋_GB2312" w:hAnsi="宋体" w:eastAsia="仿宋_GB2312"/>
                <w:b/>
                <w:bCs/>
                <w:color w:val="auto"/>
                <w:kern w:val="0"/>
                <w:sz w:val="24"/>
                <w:szCs w:val="24"/>
                <w:lang w:val="en-US" w:eastAsia="zh-CN"/>
              </w:rPr>
              <w:t>1</w:t>
            </w:r>
          </w:p>
        </w:tc>
      </w:tr>
      <w:tr w14:paraId="1DAB17AF">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69D5DD2">
            <w:pPr>
              <w:widowControl/>
              <w:spacing w:line="350" w:lineRule="atLeast"/>
              <w:jc w:val="center"/>
              <w:rPr>
                <w:rFonts w:ascii="仿宋_GB2312" w:hAnsi="仿宋" w:eastAsia="仿宋_GB2312"/>
                <w:b/>
                <w:color w:val="auto"/>
                <w:kern w:val="0"/>
                <w:sz w:val="24"/>
                <w:szCs w:val="24"/>
              </w:rPr>
            </w:pPr>
            <w:r>
              <w:rPr>
                <w:rFonts w:hint="eastAsia" w:ascii="仿宋_GB2312" w:hAnsi="仿宋" w:eastAsia="仿宋_GB2312"/>
                <w:b/>
                <w:color w:val="auto"/>
                <w:kern w:val="0"/>
                <w:sz w:val="24"/>
                <w:szCs w:val="24"/>
              </w:rPr>
              <w:t>美术</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D6C908C">
            <w:pPr>
              <w:widowControl/>
              <w:spacing w:line="350" w:lineRule="atLeast"/>
              <w:jc w:val="center"/>
              <w:rPr>
                <w:rFonts w:ascii="仿宋_GB2312" w:hAnsi="仿宋" w:eastAsia="仿宋_GB2312"/>
                <w:b/>
                <w:color w:val="auto"/>
                <w:kern w:val="0"/>
                <w:sz w:val="24"/>
                <w:szCs w:val="24"/>
              </w:rPr>
            </w:pPr>
          </w:p>
        </w:tc>
        <w:tc>
          <w:tcPr>
            <w:tcW w:w="1147" w:type="pct"/>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vAlign w:val="center"/>
          </w:tcPr>
          <w:p w14:paraId="6C6FA346">
            <w:pPr>
              <w:widowControl/>
              <w:spacing w:line="350" w:lineRule="atLeast"/>
              <w:jc w:val="center"/>
              <w:rPr>
                <w:rFonts w:hint="default" w:ascii="仿宋_GB2312" w:hAnsi="仿宋" w:eastAsia="仿宋_GB2312"/>
                <w:b/>
                <w:bCs/>
                <w:color w:val="auto"/>
                <w:kern w:val="0"/>
                <w:sz w:val="24"/>
                <w:szCs w:val="24"/>
                <w:lang w:val="en-US" w:eastAsia="zh-CN"/>
              </w:rPr>
            </w:pPr>
            <w:r>
              <w:rPr>
                <w:rFonts w:hint="eastAsia" w:ascii="仿宋_GB2312" w:hAnsi="仿宋" w:eastAsia="仿宋_GB2312"/>
                <w:b/>
                <w:bCs/>
                <w:color w:val="auto"/>
                <w:kern w:val="0"/>
                <w:sz w:val="24"/>
                <w:szCs w:val="24"/>
                <w:lang w:val="en-US" w:eastAsia="zh-CN"/>
              </w:rPr>
              <w:t>1</w:t>
            </w:r>
          </w:p>
        </w:tc>
        <w:tc>
          <w:tcPr>
            <w:tcW w:w="1314" w:type="pct"/>
            <w:tcBorders>
              <w:top w:val="single" w:color="000000" w:sz="4" w:space="0"/>
              <w:left w:val="single" w:color="000000" w:sz="4" w:space="0"/>
              <w:bottom w:val="single" w:color="000000" w:sz="4" w:space="0"/>
              <w:right w:val="single" w:color="000000" w:sz="4" w:space="0"/>
            </w:tcBorders>
            <w:vAlign w:val="center"/>
          </w:tcPr>
          <w:p w14:paraId="04E6F883">
            <w:pPr>
              <w:widowControl/>
              <w:spacing w:line="350" w:lineRule="atLeast"/>
              <w:jc w:val="center"/>
              <w:rPr>
                <w:rFonts w:hint="default" w:ascii="仿宋_GB2312" w:hAnsi="仿宋" w:eastAsia="仿宋_GB2312"/>
                <w:b/>
                <w:bCs/>
                <w:color w:val="auto"/>
                <w:kern w:val="0"/>
                <w:sz w:val="24"/>
                <w:szCs w:val="24"/>
                <w:lang w:val="en-US" w:eastAsia="zh-CN"/>
              </w:rPr>
            </w:pPr>
            <w:r>
              <w:rPr>
                <w:rFonts w:hint="eastAsia" w:ascii="仿宋_GB2312" w:hAnsi="仿宋" w:eastAsia="仿宋_GB2312"/>
                <w:b/>
                <w:bCs/>
                <w:color w:val="auto"/>
                <w:kern w:val="0"/>
                <w:sz w:val="24"/>
                <w:szCs w:val="24"/>
                <w:lang w:val="en-US" w:eastAsia="zh-CN"/>
              </w:rPr>
              <w:t>1</w:t>
            </w:r>
          </w:p>
        </w:tc>
      </w:tr>
      <w:tr w14:paraId="57BC146F">
        <w:tblPrEx>
          <w:tblCellMar>
            <w:top w:w="0" w:type="dxa"/>
            <w:left w:w="0" w:type="dxa"/>
            <w:bottom w:w="0" w:type="dxa"/>
            <w:right w:w="0" w:type="dxa"/>
          </w:tblCellMar>
        </w:tblPrEx>
        <w:trPr>
          <w:trHeight w:val="850" w:hRule="atLeast"/>
          <w:jc w:val="center"/>
        </w:trPr>
        <w:tc>
          <w:tcPr>
            <w:tcW w:w="1254"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B3C7CB7">
            <w:pPr>
              <w:widowControl/>
              <w:spacing w:line="350" w:lineRule="atLeast"/>
              <w:jc w:val="center"/>
              <w:rPr>
                <w:rFonts w:ascii="仿宋_GB2312" w:hAnsi="宋体" w:eastAsia="仿宋_GB2312"/>
                <w:b/>
                <w:color w:val="auto"/>
                <w:kern w:val="0"/>
                <w:sz w:val="24"/>
                <w:szCs w:val="24"/>
              </w:rPr>
            </w:pPr>
            <w:r>
              <w:rPr>
                <w:rFonts w:hint="eastAsia" w:ascii="仿宋_GB2312" w:hAnsi="仿宋" w:eastAsia="仿宋_GB2312"/>
                <w:b/>
                <w:bCs/>
                <w:color w:val="auto"/>
                <w:kern w:val="0"/>
                <w:sz w:val="24"/>
                <w:szCs w:val="24"/>
              </w:rPr>
              <w:t>合计</w:t>
            </w:r>
          </w:p>
        </w:tc>
        <w:tc>
          <w:tcPr>
            <w:tcW w:w="1283"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1F7D70E">
            <w:pPr>
              <w:widowControl/>
              <w:spacing w:line="350" w:lineRule="atLeast"/>
              <w:jc w:val="center"/>
              <w:rPr>
                <w:rFonts w:hint="eastAsia" w:ascii="仿宋_GB2312" w:hAnsi="宋体" w:eastAsia="仿宋_GB2312"/>
                <w:b/>
                <w:color w:val="auto"/>
                <w:kern w:val="0"/>
                <w:sz w:val="24"/>
                <w:szCs w:val="24"/>
                <w:lang w:val="en-US" w:eastAsia="zh-CN"/>
              </w:rPr>
            </w:pPr>
            <w:r>
              <w:rPr>
                <w:rFonts w:hint="eastAsia" w:ascii="仿宋_GB2312" w:hAnsi="宋体" w:eastAsia="仿宋_GB2312"/>
                <w:b/>
                <w:color w:val="auto"/>
                <w:kern w:val="0"/>
                <w:sz w:val="24"/>
                <w:szCs w:val="24"/>
                <w:lang w:val="en-US" w:eastAsia="zh-CN"/>
              </w:rPr>
              <w:t>8</w:t>
            </w:r>
          </w:p>
        </w:tc>
        <w:tc>
          <w:tcPr>
            <w:tcW w:w="1147" w:type="pct"/>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C32B475">
            <w:pPr>
              <w:widowControl/>
              <w:spacing w:line="350" w:lineRule="atLeast"/>
              <w:jc w:val="center"/>
              <w:rPr>
                <w:rFonts w:hint="default" w:ascii="仿宋_GB2312" w:hAnsi="宋体" w:eastAsia="仿宋_GB2312"/>
                <w:b/>
                <w:color w:val="auto"/>
                <w:kern w:val="0"/>
                <w:sz w:val="24"/>
                <w:szCs w:val="24"/>
                <w:lang w:val="en-US" w:eastAsia="zh-CN"/>
              </w:rPr>
            </w:pPr>
            <w:r>
              <w:rPr>
                <w:rFonts w:hint="eastAsia" w:ascii="仿宋_GB2312" w:hAnsi="宋体" w:eastAsia="仿宋_GB2312"/>
                <w:b/>
                <w:color w:val="auto"/>
                <w:kern w:val="0"/>
                <w:sz w:val="24"/>
                <w:szCs w:val="24"/>
                <w:lang w:val="en-US" w:eastAsia="zh-CN"/>
              </w:rPr>
              <w:t>5</w:t>
            </w:r>
          </w:p>
        </w:tc>
        <w:tc>
          <w:tcPr>
            <w:tcW w:w="1314" w:type="pct"/>
            <w:tcBorders>
              <w:top w:val="single" w:color="000000" w:sz="4" w:space="0"/>
              <w:left w:val="single" w:color="000000" w:sz="4" w:space="0"/>
              <w:bottom w:val="single" w:color="000000" w:sz="4" w:space="0"/>
              <w:right w:val="single" w:color="000000" w:sz="4" w:space="0"/>
            </w:tcBorders>
            <w:vAlign w:val="center"/>
          </w:tcPr>
          <w:p w14:paraId="7D3B7B3D">
            <w:pPr>
              <w:widowControl/>
              <w:spacing w:line="350" w:lineRule="atLeast"/>
              <w:jc w:val="center"/>
              <w:rPr>
                <w:rFonts w:hint="default" w:ascii="仿宋_GB2312" w:hAnsi="宋体" w:eastAsia="仿宋_GB2312"/>
                <w:b/>
                <w:color w:val="auto"/>
                <w:kern w:val="0"/>
                <w:sz w:val="24"/>
                <w:szCs w:val="24"/>
                <w:lang w:val="en-US" w:eastAsia="zh-CN"/>
              </w:rPr>
            </w:pPr>
            <w:r>
              <w:rPr>
                <w:rFonts w:hint="eastAsia" w:ascii="仿宋_GB2312" w:hAnsi="宋体" w:eastAsia="仿宋_GB2312"/>
                <w:b/>
                <w:color w:val="auto"/>
                <w:kern w:val="0"/>
                <w:sz w:val="24"/>
                <w:szCs w:val="24"/>
                <w:lang w:val="en-US" w:eastAsia="zh-CN"/>
              </w:rPr>
              <w:t>13</w:t>
            </w:r>
          </w:p>
        </w:tc>
      </w:tr>
    </w:tbl>
    <w:p w14:paraId="21680C26">
      <w:pPr>
        <w:widowControl/>
        <w:shd w:val="clear" w:color="auto" w:fill="FFFFFF"/>
        <w:spacing w:line="520" w:lineRule="exact"/>
        <w:ind w:firstLine="640" w:firstLineChars="200"/>
        <w:rPr>
          <w:rFonts w:hint="eastAsia" w:ascii="仿宋_GB2312" w:hAnsi="宋体" w:eastAsia="仿宋_GB2312"/>
          <w:color w:val="auto"/>
          <w:kern w:val="0"/>
          <w:sz w:val="32"/>
          <w:szCs w:val="32"/>
          <w:highlight w:val="white"/>
          <w:lang w:val="zh-CN"/>
        </w:rPr>
      </w:pPr>
    </w:p>
    <w:p w14:paraId="0326479F">
      <w:pPr>
        <w:widowControl/>
        <w:shd w:val="clear" w:color="auto" w:fill="FFFFFF"/>
        <w:spacing w:line="520" w:lineRule="exact"/>
        <w:ind w:firstLine="640" w:firstLineChars="200"/>
        <w:rPr>
          <w:rFonts w:hint="eastAsia" w:ascii="仿宋_GB2312" w:hAnsi="宋体" w:eastAsia="仿宋_GB2312"/>
          <w:color w:val="auto"/>
          <w:kern w:val="0"/>
          <w:sz w:val="32"/>
          <w:szCs w:val="32"/>
          <w:highlight w:val="white"/>
          <w:lang w:val="zh-CN"/>
        </w:rPr>
      </w:pPr>
    </w:p>
    <w:p w14:paraId="271B663F">
      <w:pPr>
        <w:widowControl/>
        <w:shd w:val="clear" w:color="auto" w:fill="FFFFFF"/>
        <w:spacing w:line="520" w:lineRule="exact"/>
        <w:ind w:firstLine="640" w:firstLineChars="200"/>
        <w:rPr>
          <w:rFonts w:hint="eastAsia" w:ascii="仿宋_GB2312" w:hAnsi="宋体" w:eastAsia="仿宋_GB2312"/>
          <w:color w:val="auto"/>
          <w:kern w:val="0"/>
          <w:sz w:val="32"/>
          <w:szCs w:val="32"/>
          <w:highlight w:val="white"/>
          <w:lang w:val="zh-CN"/>
        </w:rPr>
      </w:pPr>
    </w:p>
    <w:p w14:paraId="09D7CF7A">
      <w:pPr>
        <w:shd w:val="clear" w:color="auto" w:fill="FFFFFF"/>
        <w:snapToGrid w:val="0"/>
        <w:spacing w:line="360" w:lineRule="auto"/>
        <w:rPr>
          <w:rFonts w:hint="eastAsia" w:ascii="黑体" w:hAnsi="黑体" w:eastAsia="黑体"/>
          <w:bCs/>
          <w:color w:val="auto"/>
          <w:sz w:val="32"/>
          <w:szCs w:val="32"/>
        </w:rPr>
      </w:pPr>
    </w:p>
    <w:p w14:paraId="77752A70">
      <w:pPr>
        <w:shd w:val="clear" w:color="auto" w:fill="FFFFFF"/>
        <w:snapToGrid w:val="0"/>
        <w:spacing w:line="360" w:lineRule="auto"/>
        <w:rPr>
          <w:rFonts w:ascii="黑体" w:hAnsi="黑体" w:eastAsia="黑体"/>
          <w:bCs/>
          <w:color w:val="auto"/>
          <w:sz w:val="32"/>
          <w:szCs w:val="32"/>
        </w:rPr>
      </w:pPr>
      <w:r>
        <w:rPr>
          <w:rFonts w:hint="eastAsia" w:ascii="黑体" w:hAnsi="黑体" w:eastAsia="黑体"/>
          <w:bCs/>
          <w:color w:val="auto"/>
          <w:sz w:val="32"/>
          <w:szCs w:val="32"/>
        </w:rPr>
        <w:t>附件2：</w:t>
      </w:r>
    </w:p>
    <w:p w14:paraId="13F53197">
      <w:pPr>
        <w:shd w:val="clear" w:color="auto" w:fill="FFFFFF"/>
        <w:snapToGrid w:val="0"/>
        <w:spacing w:line="360" w:lineRule="auto"/>
        <w:rPr>
          <w:rFonts w:ascii="黑体" w:hAnsi="黑体" w:eastAsia="黑体"/>
          <w:b/>
          <w:bCs w:val="0"/>
          <w:color w:val="auto"/>
          <w:sz w:val="30"/>
          <w:szCs w:val="30"/>
        </w:rPr>
      </w:pPr>
      <w:r>
        <w:rPr>
          <w:rFonts w:hint="eastAsia" w:ascii="方正小标宋简体" w:hAnsi="宋体" w:eastAsia="方正小标宋简体"/>
          <w:b/>
          <w:bCs w:val="0"/>
          <w:color w:val="auto"/>
          <w:sz w:val="30"/>
          <w:szCs w:val="30"/>
        </w:rPr>
        <w:t>202</w:t>
      </w:r>
      <w:r>
        <w:rPr>
          <w:rFonts w:hint="eastAsia" w:ascii="方正小标宋简体" w:hAnsi="宋体" w:eastAsia="方正小标宋简体"/>
          <w:b/>
          <w:bCs w:val="0"/>
          <w:color w:val="auto"/>
          <w:sz w:val="30"/>
          <w:szCs w:val="30"/>
          <w:lang w:val="en-US" w:eastAsia="zh-CN"/>
        </w:rPr>
        <w:t>4</w:t>
      </w:r>
      <w:r>
        <w:rPr>
          <w:rFonts w:hint="eastAsia" w:ascii="方正小标宋简体" w:hAnsi="宋体" w:eastAsia="方正小标宋简体"/>
          <w:b/>
          <w:bCs w:val="0"/>
          <w:color w:val="auto"/>
          <w:sz w:val="30"/>
          <w:szCs w:val="30"/>
        </w:rPr>
        <w:t>年新干县绿色通道引进县外正式在编在岗教师报名登记表</w:t>
      </w:r>
    </w:p>
    <w:p w14:paraId="6BE98342">
      <w:pPr>
        <w:shd w:val="clear" w:color="auto" w:fill="FFFFFF"/>
        <w:snapToGrid w:val="0"/>
        <w:spacing w:line="360" w:lineRule="auto"/>
        <w:rPr>
          <w:rFonts w:ascii="仿宋_GB2312" w:hAnsi="Times New Roman" w:eastAsia="仿宋_GB2312"/>
          <w:color w:val="auto"/>
        </w:rPr>
      </w:pPr>
      <w:r>
        <w:rPr>
          <w:rFonts w:hint="eastAsia" w:ascii="仿宋_GB2312" w:hAnsi="Times New Roman" w:eastAsia="仿宋_GB2312"/>
          <w:color w:val="auto"/>
          <w:sz w:val="28"/>
          <w:szCs w:val="28"/>
        </w:rPr>
        <w:t xml:space="preserve"> 报考学段学科：                               202</w:t>
      </w:r>
      <w:r>
        <w:rPr>
          <w:rFonts w:hint="eastAsia" w:ascii="仿宋_GB2312" w:hAnsi="Times New Roman" w:eastAsia="仿宋_GB2312"/>
          <w:color w:val="auto"/>
          <w:sz w:val="28"/>
          <w:szCs w:val="28"/>
          <w:lang w:val="en-US" w:eastAsia="zh-CN"/>
        </w:rPr>
        <w:t>4</w:t>
      </w:r>
      <w:r>
        <w:rPr>
          <w:rFonts w:hint="eastAsia" w:ascii="仿宋_GB2312" w:hAnsi="Times New Roman" w:eastAsia="仿宋_GB2312"/>
          <w:color w:val="auto"/>
          <w:sz w:val="28"/>
          <w:szCs w:val="28"/>
        </w:rPr>
        <w:t>年  月  日</w:t>
      </w:r>
    </w:p>
    <w:tbl>
      <w:tblPr>
        <w:tblStyle w:val="4"/>
        <w:tblW w:w="10413"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28" w:type="dxa"/>
          <w:bottom w:w="0" w:type="dxa"/>
          <w:right w:w="28" w:type="dxa"/>
        </w:tblCellMar>
      </w:tblPr>
      <w:tblGrid>
        <w:gridCol w:w="1432"/>
        <w:gridCol w:w="658"/>
        <w:gridCol w:w="1020"/>
        <w:gridCol w:w="682"/>
        <w:gridCol w:w="917"/>
        <w:gridCol w:w="76"/>
        <w:gridCol w:w="731"/>
        <w:gridCol w:w="28"/>
        <w:gridCol w:w="460"/>
        <w:gridCol w:w="654"/>
        <w:gridCol w:w="76"/>
        <w:gridCol w:w="95"/>
        <w:gridCol w:w="158"/>
        <w:gridCol w:w="76"/>
        <w:gridCol w:w="142"/>
        <w:gridCol w:w="845"/>
        <w:gridCol w:w="148"/>
        <w:gridCol w:w="844"/>
        <w:gridCol w:w="378"/>
        <w:gridCol w:w="993"/>
      </w:tblGrid>
      <w:tr w14:paraId="5C166E1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19" w:hRule="atLeast"/>
          <w:jc w:val="center"/>
        </w:trPr>
        <w:tc>
          <w:tcPr>
            <w:tcW w:w="1432" w:type="dxa"/>
            <w:tcBorders>
              <w:top w:val="single" w:color="auto" w:sz="12" w:space="0"/>
              <w:bottom w:val="single" w:color="auto" w:sz="4" w:space="0"/>
              <w:right w:val="single" w:color="auto" w:sz="4" w:space="0"/>
            </w:tcBorders>
            <w:vAlign w:val="center"/>
          </w:tcPr>
          <w:p w14:paraId="5F46DD08">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姓名</w:t>
            </w:r>
          </w:p>
        </w:tc>
        <w:tc>
          <w:tcPr>
            <w:tcW w:w="1678" w:type="dxa"/>
            <w:gridSpan w:val="2"/>
            <w:tcBorders>
              <w:top w:val="single" w:color="auto" w:sz="12" w:space="0"/>
              <w:left w:val="single" w:color="auto" w:sz="4" w:space="0"/>
              <w:bottom w:val="single" w:color="auto" w:sz="4" w:space="0"/>
              <w:right w:val="single" w:color="auto" w:sz="4" w:space="0"/>
            </w:tcBorders>
            <w:vAlign w:val="center"/>
          </w:tcPr>
          <w:p w14:paraId="6E3250E6">
            <w:pPr>
              <w:rPr>
                <w:rFonts w:ascii="Times New Roman" w:hAnsi="Times New Roman"/>
                <w:color w:val="auto"/>
                <w:kern w:val="0"/>
                <w:sz w:val="24"/>
                <w:szCs w:val="24"/>
              </w:rPr>
            </w:pPr>
          </w:p>
        </w:tc>
        <w:tc>
          <w:tcPr>
            <w:tcW w:w="682" w:type="dxa"/>
            <w:tcBorders>
              <w:top w:val="single" w:color="auto" w:sz="12" w:space="0"/>
              <w:left w:val="single" w:color="auto" w:sz="4" w:space="0"/>
              <w:bottom w:val="single" w:color="auto" w:sz="4" w:space="0"/>
              <w:right w:val="single" w:color="auto" w:sz="4" w:space="0"/>
            </w:tcBorders>
            <w:vAlign w:val="center"/>
          </w:tcPr>
          <w:p w14:paraId="3E052EEA">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性别</w:t>
            </w:r>
          </w:p>
        </w:tc>
        <w:tc>
          <w:tcPr>
            <w:tcW w:w="917" w:type="dxa"/>
            <w:tcBorders>
              <w:top w:val="single" w:color="auto" w:sz="12" w:space="0"/>
              <w:left w:val="single" w:color="auto" w:sz="4" w:space="0"/>
              <w:bottom w:val="single" w:color="auto" w:sz="4" w:space="0"/>
              <w:right w:val="single" w:color="auto" w:sz="4" w:space="0"/>
            </w:tcBorders>
            <w:vAlign w:val="center"/>
          </w:tcPr>
          <w:p w14:paraId="4DA37F4C">
            <w:pPr>
              <w:rPr>
                <w:rFonts w:ascii="Times New Roman" w:hAnsi="Times New Roman"/>
                <w:color w:val="auto"/>
                <w:kern w:val="0"/>
                <w:sz w:val="24"/>
                <w:szCs w:val="24"/>
              </w:rPr>
            </w:pPr>
          </w:p>
        </w:tc>
        <w:tc>
          <w:tcPr>
            <w:tcW w:w="835" w:type="dxa"/>
            <w:gridSpan w:val="3"/>
            <w:tcBorders>
              <w:top w:val="single" w:color="auto" w:sz="12" w:space="0"/>
              <w:left w:val="single" w:color="auto" w:sz="4" w:space="0"/>
              <w:bottom w:val="single" w:color="auto" w:sz="4" w:space="0"/>
              <w:right w:val="single" w:color="auto" w:sz="4" w:space="0"/>
            </w:tcBorders>
            <w:vAlign w:val="center"/>
          </w:tcPr>
          <w:p w14:paraId="10FD0088">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出生年月</w:t>
            </w:r>
          </w:p>
        </w:tc>
        <w:tc>
          <w:tcPr>
            <w:tcW w:w="1661" w:type="dxa"/>
            <w:gridSpan w:val="7"/>
            <w:tcBorders>
              <w:top w:val="single" w:color="auto" w:sz="12" w:space="0"/>
              <w:left w:val="single" w:color="auto" w:sz="4" w:space="0"/>
              <w:bottom w:val="single" w:color="auto" w:sz="4" w:space="0"/>
              <w:right w:val="single" w:color="auto" w:sz="4" w:space="0"/>
            </w:tcBorders>
            <w:vAlign w:val="center"/>
          </w:tcPr>
          <w:p w14:paraId="6FD0F86C">
            <w:pPr>
              <w:rPr>
                <w:rFonts w:ascii="Times New Roman" w:hAnsi="Times New Roman"/>
                <w:color w:val="auto"/>
                <w:kern w:val="0"/>
                <w:sz w:val="24"/>
                <w:szCs w:val="24"/>
              </w:rPr>
            </w:pPr>
          </w:p>
        </w:tc>
        <w:tc>
          <w:tcPr>
            <w:tcW w:w="845" w:type="dxa"/>
            <w:tcBorders>
              <w:top w:val="single" w:color="auto" w:sz="12" w:space="0"/>
              <w:left w:val="single" w:color="auto" w:sz="4" w:space="0"/>
              <w:bottom w:val="single" w:color="auto" w:sz="4" w:space="0"/>
              <w:right w:val="single" w:color="auto" w:sz="4" w:space="0"/>
            </w:tcBorders>
            <w:vAlign w:val="center"/>
          </w:tcPr>
          <w:p w14:paraId="3A426B82">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籍贯</w:t>
            </w:r>
          </w:p>
        </w:tc>
        <w:tc>
          <w:tcPr>
            <w:tcW w:w="1370" w:type="dxa"/>
            <w:gridSpan w:val="3"/>
            <w:tcBorders>
              <w:top w:val="single" w:color="auto" w:sz="12" w:space="0"/>
              <w:left w:val="single" w:color="auto" w:sz="4" w:space="0"/>
              <w:bottom w:val="single" w:color="auto" w:sz="4" w:space="0"/>
            </w:tcBorders>
            <w:vAlign w:val="center"/>
          </w:tcPr>
          <w:p w14:paraId="55F508F4">
            <w:pPr>
              <w:rPr>
                <w:rFonts w:ascii="Times New Roman" w:hAnsi="Times New Roman"/>
                <w:color w:val="auto"/>
                <w:kern w:val="0"/>
                <w:sz w:val="24"/>
                <w:szCs w:val="24"/>
              </w:rPr>
            </w:pPr>
          </w:p>
        </w:tc>
      </w:tr>
      <w:tr w14:paraId="228F81B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19" w:hRule="atLeast"/>
          <w:jc w:val="center"/>
        </w:trPr>
        <w:tc>
          <w:tcPr>
            <w:tcW w:w="1432" w:type="dxa"/>
            <w:tcBorders>
              <w:top w:val="single" w:color="auto" w:sz="4" w:space="0"/>
              <w:bottom w:val="single" w:color="auto" w:sz="4" w:space="0"/>
              <w:right w:val="single" w:color="auto" w:sz="4" w:space="0"/>
            </w:tcBorders>
            <w:vAlign w:val="center"/>
          </w:tcPr>
          <w:p w14:paraId="05E5040E">
            <w:pPr>
              <w:spacing w:line="34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最高学历</w:t>
            </w:r>
          </w:p>
        </w:tc>
        <w:tc>
          <w:tcPr>
            <w:tcW w:w="3277" w:type="dxa"/>
            <w:gridSpan w:val="4"/>
            <w:tcBorders>
              <w:top w:val="single" w:color="auto" w:sz="4" w:space="0"/>
              <w:left w:val="single" w:color="auto" w:sz="4" w:space="0"/>
              <w:bottom w:val="single" w:color="auto" w:sz="4" w:space="0"/>
              <w:right w:val="single" w:color="auto" w:sz="4" w:space="0"/>
            </w:tcBorders>
            <w:vAlign w:val="center"/>
          </w:tcPr>
          <w:p w14:paraId="2506C7CB">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何时何校毕业</w:t>
            </w:r>
          </w:p>
        </w:tc>
        <w:tc>
          <w:tcPr>
            <w:tcW w:w="2120" w:type="dxa"/>
            <w:gridSpan w:val="7"/>
            <w:tcBorders>
              <w:top w:val="single" w:color="auto" w:sz="4" w:space="0"/>
              <w:left w:val="single" w:color="auto" w:sz="4" w:space="0"/>
              <w:bottom w:val="single" w:color="auto" w:sz="4" w:space="0"/>
              <w:right w:val="single" w:color="auto" w:sz="4" w:space="0"/>
            </w:tcBorders>
            <w:vAlign w:val="center"/>
          </w:tcPr>
          <w:p w14:paraId="64E062D9">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专业</w:t>
            </w:r>
          </w:p>
        </w:tc>
        <w:tc>
          <w:tcPr>
            <w:tcW w:w="2591" w:type="dxa"/>
            <w:gridSpan w:val="7"/>
            <w:tcBorders>
              <w:top w:val="single" w:color="auto" w:sz="4" w:space="0"/>
              <w:left w:val="single" w:color="auto" w:sz="4" w:space="0"/>
              <w:bottom w:val="single" w:color="auto" w:sz="4" w:space="0"/>
            </w:tcBorders>
            <w:vAlign w:val="center"/>
          </w:tcPr>
          <w:p w14:paraId="11F18495">
            <w:pPr>
              <w:spacing w:line="340" w:lineRule="exact"/>
              <w:jc w:val="center"/>
              <w:rPr>
                <w:rFonts w:ascii="Times New Roman" w:hAnsi="Times New Roman"/>
                <w:color w:val="auto"/>
              </w:rPr>
            </w:pPr>
            <w:r>
              <w:rPr>
                <w:rFonts w:hint="eastAsia" w:ascii="Times New Roman" w:hAnsi="Times New Roman" w:eastAsia="仿宋_GB2312"/>
                <w:color w:val="auto"/>
                <w:sz w:val="28"/>
                <w:szCs w:val="28"/>
              </w:rPr>
              <w:t>何种教师资格证</w:t>
            </w:r>
          </w:p>
        </w:tc>
      </w:tr>
      <w:tr w14:paraId="726CBA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19" w:hRule="atLeast"/>
          <w:jc w:val="center"/>
        </w:trPr>
        <w:tc>
          <w:tcPr>
            <w:tcW w:w="1432" w:type="dxa"/>
            <w:tcBorders>
              <w:top w:val="single" w:color="auto" w:sz="4" w:space="0"/>
              <w:bottom w:val="single" w:color="auto" w:sz="4" w:space="0"/>
              <w:right w:val="single" w:color="auto" w:sz="4" w:space="0"/>
            </w:tcBorders>
            <w:vAlign w:val="center"/>
          </w:tcPr>
          <w:p w14:paraId="52B8FB17">
            <w:pPr>
              <w:rPr>
                <w:rFonts w:ascii="Times New Roman" w:hAnsi="Times New Roman"/>
                <w:color w:val="auto"/>
                <w:kern w:val="0"/>
                <w:sz w:val="24"/>
                <w:szCs w:val="24"/>
              </w:rPr>
            </w:pPr>
          </w:p>
        </w:tc>
        <w:tc>
          <w:tcPr>
            <w:tcW w:w="3277" w:type="dxa"/>
            <w:gridSpan w:val="4"/>
            <w:tcBorders>
              <w:top w:val="single" w:color="auto" w:sz="4" w:space="0"/>
              <w:left w:val="single" w:color="auto" w:sz="4" w:space="0"/>
              <w:bottom w:val="single" w:color="auto" w:sz="4" w:space="0"/>
              <w:right w:val="single" w:color="auto" w:sz="4" w:space="0"/>
            </w:tcBorders>
            <w:vAlign w:val="center"/>
          </w:tcPr>
          <w:p w14:paraId="734A3533">
            <w:pPr>
              <w:rPr>
                <w:rFonts w:ascii="Times New Roman" w:hAnsi="Times New Roman"/>
                <w:color w:val="auto"/>
                <w:kern w:val="0"/>
                <w:sz w:val="24"/>
                <w:szCs w:val="24"/>
              </w:rPr>
            </w:pPr>
          </w:p>
        </w:tc>
        <w:tc>
          <w:tcPr>
            <w:tcW w:w="2120" w:type="dxa"/>
            <w:gridSpan w:val="7"/>
            <w:tcBorders>
              <w:top w:val="single" w:color="auto" w:sz="4" w:space="0"/>
              <w:left w:val="single" w:color="auto" w:sz="4" w:space="0"/>
              <w:bottom w:val="single" w:color="auto" w:sz="4" w:space="0"/>
              <w:right w:val="single" w:color="auto" w:sz="4" w:space="0"/>
            </w:tcBorders>
            <w:vAlign w:val="center"/>
          </w:tcPr>
          <w:p w14:paraId="113EE628">
            <w:pPr>
              <w:rPr>
                <w:rFonts w:ascii="Times New Roman" w:hAnsi="Times New Roman"/>
                <w:color w:val="auto"/>
                <w:kern w:val="0"/>
                <w:sz w:val="24"/>
                <w:szCs w:val="24"/>
              </w:rPr>
            </w:pPr>
          </w:p>
        </w:tc>
        <w:tc>
          <w:tcPr>
            <w:tcW w:w="2591" w:type="dxa"/>
            <w:gridSpan w:val="7"/>
            <w:tcBorders>
              <w:top w:val="single" w:color="auto" w:sz="4" w:space="0"/>
              <w:left w:val="single" w:color="auto" w:sz="4" w:space="0"/>
              <w:bottom w:val="single" w:color="auto" w:sz="4" w:space="0"/>
            </w:tcBorders>
            <w:vAlign w:val="center"/>
          </w:tcPr>
          <w:p w14:paraId="11CAE4BD">
            <w:pPr>
              <w:rPr>
                <w:rFonts w:ascii="Times New Roman" w:hAnsi="Times New Roman"/>
                <w:color w:val="auto"/>
                <w:kern w:val="0"/>
                <w:sz w:val="24"/>
                <w:szCs w:val="24"/>
              </w:rPr>
            </w:pPr>
          </w:p>
        </w:tc>
      </w:tr>
      <w:tr w14:paraId="28358A8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19" w:hRule="atLeast"/>
          <w:jc w:val="center"/>
        </w:trPr>
        <w:tc>
          <w:tcPr>
            <w:tcW w:w="1432" w:type="dxa"/>
            <w:tcBorders>
              <w:top w:val="single" w:color="auto" w:sz="4" w:space="0"/>
              <w:bottom w:val="single" w:color="auto" w:sz="4" w:space="0"/>
              <w:right w:val="single" w:color="auto" w:sz="4" w:space="0"/>
            </w:tcBorders>
            <w:vAlign w:val="center"/>
          </w:tcPr>
          <w:p w14:paraId="17C69560">
            <w:pPr>
              <w:spacing w:line="34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工作单位</w:t>
            </w:r>
          </w:p>
        </w:tc>
        <w:tc>
          <w:tcPr>
            <w:tcW w:w="3277" w:type="dxa"/>
            <w:gridSpan w:val="4"/>
            <w:tcBorders>
              <w:top w:val="single" w:color="auto" w:sz="4" w:space="0"/>
              <w:left w:val="single" w:color="auto" w:sz="4" w:space="0"/>
              <w:bottom w:val="single" w:color="auto" w:sz="4" w:space="0"/>
            </w:tcBorders>
            <w:vAlign w:val="center"/>
          </w:tcPr>
          <w:p w14:paraId="2A6D9147">
            <w:pPr>
              <w:rPr>
                <w:rFonts w:ascii="Times New Roman" w:hAnsi="Times New Roman"/>
                <w:color w:val="auto"/>
                <w:kern w:val="0"/>
                <w:sz w:val="24"/>
                <w:szCs w:val="24"/>
              </w:rPr>
            </w:pPr>
          </w:p>
        </w:tc>
        <w:tc>
          <w:tcPr>
            <w:tcW w:w="2120" w:type="dxa"/>
            <w:gridSpan w:val="7"/>
            <w:tcBorders>
              <w:top w:val="single" w:color="auto" w:sz="4" w:space="0"/>
              <w:left w:val="single" w:color="auto" w:sz="4" w:space="0"/>
              <w:bottom w:val="single" w:color="auto" w:sz="4" w:space="0"/>
            </w:tcBorders>
            <w:vAlign w:val="center"/>
          </w:tcPr>
          <w:p w14:paraId="6E0D44FC">
            <w:pPr>
              <w:spacing w:line="340" w:lineRule="exact"/>
              <w:jc w:val="center"/>
              <w:rPr>
                <w:rFonts w:ascii="Times New Roman" w:hAnsi="Times New Roman" w:eastAsiaTheme="minorEastAsia"/>
                <w:color w:val="auto"/>
                <w:kern w:val="0"/>
                <w:sz w:val="24"/>
                <w:szCs w:val="24"/>
              </w:rPr>
            </w:pPr>
            <w:r>
              <w:rPr>
                <w:rFonts w:hint="eastAsia" w:ascii="Times New Roman" w:hAnsi="Times New Roman" w:eastAsia="仿宋_GB2312"/>
                <w:color w:val="auto"/>
                <w:sz w:val="28"/>
                <w:szCs w:val="28"/>
              </w:rPr>
              <w:t>任教学段</w:t>
            </w:r>
          </w:p>
        </w:tc>
        <w:tc>
          <w:tcPr>
            <w:tcW w:w="2591" w:type="dxa"/>
            <w:gridSpan w:val="7"/>
            <w:tcBorders>
              <w:top w:val="single" w:color="auto" w:sz="4" w:space="0"/>
              <w:left w:val="single" w:color="auto" w:sz="4" w:space="0"/>
              <w:bottom w:val="single" w:color="auto" w:sz="4" w:space="0"/>
            </w:tcBorders>
            <w:vAlign w:val="center"/>
          </w:tcPr>
          <w:p w14:paraId="3C7C7BED">
            <w:pPr>
              <w:rPr>
                <w:rFonts w:ascii="Times New Roman" w:hAnsi="Times New Roman"/>
                <w:color w:val="auto"/>
                <w:kern w:val="0"/>
                <w:sz w:val="24"/>
                <w:szCs w:val="24"/>
              </w:rPr>
            </w:pPr>
          </w:p>
        </w:tc>
      </w:tr>
      <w:tr w14:paraId="2732AD8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85" w:hRule="atLeast"/>
          <w:jc w:val="center"/>
        </w:trPr>
        <w:tc>
          <w:tcPr>
            <w:tcW w:w="1432" w:type="dxa"/>
            <w:vMerge w:val="restart"/>
            <w:tcBorders>
              <w:top w:val="single" w:color="auto" w:sz="4" w:space="0"/>
              <w:right w:val="single" w:color="auto" w:sz="4" w:space="0"/>
            </w:tcBorders>
            <w:vAlign w:val="center"/>
          </w:tcPr>
          <w:p w14:paraId="1E874C1C">
            <w:pPr>
              <w:spacing w:line="340" w:lineRule="exact"/>
              <w:jc w:val="center"/>
              <w:rPr>
                <w:rFonts w:ascii="仿宋_GB2312" w:hAnsi="Times New Roman" w:eastAsia="仿宋_GB2312"/>
                <w:color w:val="auto"/>
                <w:sz w:val="28"/>
                <w:szCs w:val="28"/>
              </w:rPr>
            </w:pPr>
            <w:r>
              <w:rPr>
                <w:rFonts w:hint="eastAsia" w:ascii="仿宋_GB2312" w:hAnsi="Times New Roman" w:eastAsia="仿宋_GB2312"/>
                <w:color w:val="auto"/>
                <w:sz w:val="28"/>
                <w:szCs w:val="28"/>
              </w:rPr>
              <w:t>户口所在地</w:t>
            </w:r>
          </w:p>
        </w:tc>
        <w:tc>
          <w:tcPr>
            <w:tcW w:w="658" w:type="dxa"/>
            <w:tcBorders>
              <w:top w:val="single" w:color="auto" w:sz="4" w:space="0"/>
              <w:left w:val="single" w:color="auto" w:sz="4" w:space="0"/>
              <w:bottom w:val="single" w:color="auto" w:sz="4" w:space="0"/>
              <w:right w:val="single" w:color="auto" w:sz="4" w:space="0"/>
            </w:tcBorders>
            <w:vAlign w:val="center"/>
          </w:tcPr>
          <w:p w14:paraId="1E915E5C">
            <w:pPr>
              <w:rPr>
                <w:rFonts w:ascii="仿宋_GB2312" w:hAnsi="Times New Roman" w:eastAsia="仿宋_GB2312"/>
                <w:color w:val="auto"/>
                <w:kern w:val="0"/>
                <w:sz w:val="28"/>
                <w:szCs w:val="28"/>
              </w:rPr>
            </w:pPr>
            <w:r>
              <w:rPr>
                <w:rFonts w:hint="eastAsia" w:ascii="仿宋_GB2312" w:hAnsi="Times New Roman" w:eastAsia="仿宋_GB2312"/>
                <w:color w:val="auto"/>
                <w:kern w:val="0"/>
                <w:sz w:val="28"/>
                <w:szCs w:val="28"/>
              </w:rPr>
              <w:t>本人</w:t>
            </w:r>
          </w:p>
        </w:tc>
        <w:tc>
          <w:tcPr>
            <w:tcW w:w="2619" w:type="dxa"/>
            <w:gridSpan w:val="3"/>
            <w:tcBorders>
              <w:top w:val="single" w:color="auto" w:sz="4" w:space="0"/>
              <w:left w:val="single" w:color="auto" w:sz="4" w:space="0"/>
              <w:bottom w:val="single" w:color="auto" w:sz="4" w:space="0"/>
              <w:right w:val="single" w:color="auto" w:sz="4" w:space="0"/>
            </w:tcBorders>
            <w:vAlign w:val="center"/>
          </w:tcPr>
          <w:p w14:paraId="03FE8FA3">
            <w:pPr>
              <w:rPr>
                <w:rFonts w:ascii="仿宋_GB2312" w:hAnsi="Times New Roman" w:eastAsia="仿宋_GB2312"/>
                <w:color w:val="auto"/>
                <w:kern w:val="0"/>
                <w:sz w:val="28"/>
                <w:szCs w:val="28"/>
              </w:rPr>
            </w:pPr>
          </w:p>
        </w:tc>
        <w:tc>
          <w:tcPr>
            <w:tcW w:w="1295" w:type="dxa"/>
            <w:gridSpan w:val="4"/>
            <w:vMerge w:val="restart"/>
            <w:tcBorders>
              <w:top w:val="single" w:color="auto" w:sz="4" w:space="0"/>
              <w:left w:val="single" w:color="auto" w:sz="4" w:space="0"/>
              <w:right w:val="single" w:color="auto" w:sz="4" w:space="0"/>
            </w:tcBorders>
            <w:vAlign w:val="center"/>
          </w:tcPr>
          <w:p w14:paraId="4CAE6FB4">
            <w:pPr>
              <w:spacing w:line="340" w:lineRule="exact"/>
              <w:jc w:val="center"/>
              <w:rPr>
                <w:rFonts w:ascii="仿宋_GB2312" w:hAnsi="Times New Roman" w:eastAsia="仿宋_GB2312"/>
                <w:color w:val="auto"/>
                <w:sz w:val="28"/>
                <w:szCs w:val="28"/>
              </w:rPr>
            </w:pPr>
            <w:r>
              <w:rPr>
                <w:rFonts w:hint="eastAsia" w:ascii="仿宋_GB2312" w:hAnsi="Times New Roman" w:eastAsia="仿宋_GB2312"/>
                <w:color w:val="auto"/>
                <w:sz w:val="28"/>
                <w:szCs w:val="28"/>
              </w:rPr>
              <w:t>家庭住址</w:t>
            </w:r>
          </w:p>
        </w:tc>
        <w:tc>
          <w:tcPr>
            <w:tcW w:w="825" w:type="dxa"/>
            <w:gridSpan w:val="3"/>
            <w:tcBorders>
              <w:top w:val="single" w:color="auto" w:sz="4" w:space="0"/>
              <w:left w:val="single" w:color="auto" w:sz="4" w:space="0"/>
              <w:bottom w:val="single" w:color="auto" w:sz="4" w:space="0"/>
            </w:tcBorders>
            <w:vAlign w:val="center"/>
          </w:tcPr>
          <w:p w14:paraId="031C094F">
            <w:pPr>
              <w:rPr>
                <w:rFonts w:ascii="仿宋_GB2312" w:hAnsi="Times New Roman" w:eastAsia="仿宋_GB2312"/>
                <w:color w:val="auto"/>
                <w:kern w:val="0"/>
                <w:sz w:val="28"/>
                <w:szCs w:val="28"/>
              </w:rPr>
            </w:pPr>
            <w:r>
              <w:rPr>
                <w:rFonts w:hint="eastAsia" w:ascii="仿宋_GB2312" w:hAnsi="Times New Roman" w:eastAsia="仿宋_GB2312"/>
                <w:color w:val="auto"/>
                <w:kern w:val="0"/>
                <w:sz w:val="28"/>
                <w:szCs w:val="28"/>
              </w:rPr>
              <w:t>本人</w:t>
            </w:r>
          </w:p>
        </w:tc>
        <w:tc>
          <w:tcPr>
            <w:tcW w:w="2591" w:type="dxa"/>
            <w:gridSpan w:val="7"/>
            <w:tcBorders>
              <w:top w:val="single" w:color="auto" w:sz="4" w:space="0"/>
              <w:left w:val="single" w:color="auto" w:sz="4" w:space="0"/>
              <w:bottom w:val="single" w:color="auto" w:sz="4" w:space="0"/>
            </w:tcBorders>
            <w:vAlign w:val="center"/>
          </w:tcPr>
          <w:p w14:paraId="501520BA">
            <w:pPr>
              <w:rPr>
                <w:rFonts w:ascii="Times New Roman" w:hAnsi="Times New Roman"/>
                <w:color w:val="auto"/>
                <w:kern w:val="0"/>
                <w:sz w:val="24"/>
                <w:szCs w:val="24"/>
              </w:rPr>
            </w:pPr>
          </w:p>
        </w:tc>
      </w:tr>
      <w:tr w14:paraId="3B2F817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43" w:hRule="atLeast"/>
          <w:jc w:val="center"/>
        </w:trPr>
        <w:tc>
          <w:tcPr>
            <w:tcW w:w="1432" w:type="dxa"/>
            <w:vMerge w:val="continue"/>
            <w:tcBorders>
              <w:bottom w:val="single" w:color="auto" w:sz="4" w:space="0"/>
              <w:right w:val="single" w:color="auto" w:sz="4" w:space="0"/>
            </w:tcBorders>
            <w:vAlign w:val="center"/>
          </w:tcPr>
          <w:p w14:paraId="22E8196A">
            <w:pPr>
              <w:spacing w:line="340" w:lineRule="exact"/>
              <w:jc w:val="center"/>
              <w:rPr>
                <w:rFonts w:ascii="仿宋_GB2312" w:hAnsi="Times New Roman" w:eastAsia="仿宋_GB2312"/>
                <w:color w:val="auto"/>
                <w:sz w:val="28"/>
                <w:szCs w:val="28"/>
              </w:rPr>
            </w:pPr>
          </w:p>
        </w:tc>
        <w:tc>
          <w:tcPr>
            <w:tcW w:w="658" w:type="dxa"/>
            <w:tcBorders>
              <w:top w:val="single" w:color="auto" w:sz="4" w:space="0"/>
              <w:left w:val="single" w:color="auto" w:sz="4" w:space="0"/>
              <w:bottom w:val="single" w:color="auto" w:sz="4" w:space="0"/>
              <w:right w:val="single" w:color="auto" w:sz="4" w:space="0"/>
            </w:tcBorders>
            <w:vAlign w:val="center"/>
          </w:tcPr>
          <w:p w14:paraId="44D46365">
            <w:pPr>
              <w:rPr>
                <w:rFonts w:ascii="仿宋_GB2312" w:hAnsi="Times New Roman" w:eastAsia="仿宋_GB2312"/>
                <w:color w:val="auto"/>
                <w:kern w:val="0"/>
                <w:sz w:val="28"/>
                <w:szCs w:val="28"/>
              </w:rPr>
            </w:pPr>
            <w:r>
              <w:rPr>
                <w:rFonts w:hint="eastAsia" w:ascii="仿宋_GB2312" w:hAnsi="Times New Roman" w:eastAsia="仿宋_GB2312"/>
                <w:color w:val="auto"/>
                <w:kern w:val="0"/>
                <w:sz w:val="28"/>
                <w:szCs w:val="28"/>
              </w:rPr>
              <w:t>配偶</w:t>
            </w:r>
          </w:p>
        </w:tc>
        <w:tc>
          <w:tcPr>
            <w:tcW w:w="2619" w:type="dxa"/>
            <w:gridSpan w:val="3"/>
            <w:tcBorders>
              <w:top w:val="single" w:color="auto" w:sz="4" w:space="0"/>
              <w:left w:val="single" w:color="auto" w:sz="4" w:space="0"/>
              <w:bottom w:val="single" w:color="auto" w:sz="4" w:space="0"/>
              <w:right w:val="single" w:color="auto" w:sz="4" w:space="0"/>
            </w:tcBorders>
            <w:vAlign w:val="center"/>
          </w:tcPr>
          <w:p w14:paraId="190655E5">
            <w:pPr>
              <w:rPr>
                <w:rFonts w:ascii="仿宋_GB2312" w:hAnsi="Times New Roman" w:eastAsia="仿宋_GB2312"/>
                <w:color w:val="auto"/>
                <w:kern w:val="0"/>
                <w:sz w:val="28"/>
                <w:szCs w:val="28"/>
              </w:rPr>
            </w:pPr>
          </w:p>
        </w:tc>
        <w:tc>
          <w:tcPr>
            <w:tcW w:w="1295" w:type="dxa"/>
            <w:gridSpan w:val="4"/>
            <w:vMerge w:val="continue"/>
            <w:tcBorders>
              <w:left w:val="single" w:color="auto" w:sz="4" w:space="0"/>
              <w:bottom w:val="single" w:color="auto" w:sz="4" w:space="0"/>
              <w:right w:val="single" w:color="auto" w:sz="4" w:space="0"/>
            </w:tcBorders>
            <w:vAlign w:val="center"/>
          </w:tcPr>
          <w:p w14:paraId="46355BD5">
            <w:pPr>
              <w:spacing w:line="340" w:lineRule="exact"/>
              <w:jc w:val="center"/>
              <w:rPr>
                <w:rFonts w:ascii="仿宋_GB2312" w:hAnsi="Times New Roman" w:eastAsia="仿宋_GB2312"/>
                <w:color w:val="auto"/>
                <w:sz w:val="28"/>
                <w:szCs w:val="28"/>
              </w:rPr>
            </w:pPr>
          </w:p>
        </w:tc>
        <w:tc>
          <w:tcPr>
            <w:tcW w:w="825" w:type="dxa"/>
            <w:gridSpan w:val="3"/>
            <w:tcBorders>
              <w:top w:val="single" w:color="auto" w:sz="4" w:space="0"/>
              <w:left w:val="single" w:color="auto" w:sz="4" w:space="0"/>
              <w:bottom w:val="single" w:color="auto" w:sz="4" w:space="0"/>
            </w:tcBorders>
            <w:vAlign w:val="center"/>
          </w:tcPr>
          <w:p w14:paraId="0BBD394D">
            <w:pPr>
              <w:rPr>
                <w:rFonts w:ascii="仿宋_GB2312" w:hAnsi="Times New Roman" w:eastAsia="仿宋_GB2312"/>
                <w:color w:val="auto"/>
                <w:kern w:val="0"/>
                <w:sz w:val="28"/>
                <w:szCs w:val="28"/>
              </w:rPr>
            </w:pPr>
            <w:r>
              <w:rPr>
                <w:rFonts w:hint="eastAsia" w:ascii="仿宋_GB2312" w:hAnsi="Times New Roman" w:eastAsia="仿宋_GB2312"/>
                <w:color w:val="auto"/>
                <w:kern w:val="0"/>
                <w:sz w:val="28"/>
                <w:szCs w:val="28"/>
              </w:rPr>
              <w:t>配偶</w:t>
            </w:r>
          </w:p>
        </w:tc>
        <w:tc>
          <w:tcPr>
            <w:tcW w:w="2591" w:type="dxa"/>
            <w:gridSpan w:val="7"/>
            <w:tcBorders>
              <w:top w:val="single" w:color="auto" w:sz="4" w:space="0"/>
              <w:left w:val="single" w:color="auto" w:sz="4" w:space="0"/>
              <w:bottom w:val="single" w:color="auto" w:sz="4" w:space="0"/>
            </w:tcBorders>
            <w:vAlign w:val="center"/>
          </w:tcPr>
          <w:p w14:paraId="28E375EA">
            <w:pPr>
              <w:spacing w:line="340" w:lineRule="exact"/>
              <w:rPr>
                <w:rFonts w:ascii="Times New Roman" w:hAnsi="Times New Roman" w:eastAsia="仿宋_GB2312"/>
                <w:color w:val="auto"/>
                <w:sz w:val="24"/>
                <w:szCs w:val="24"/>
              </w:rPr>
            </w:pPr>
          </w:p>
        </w:tc>
      </w:tr>
      <w:tr w14:paraId="4F2FA16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519" w:hRule="atLeast"/>
          <w:jc w:val="center"/>
        </w:trPr>
        <w:tc>
          <w:tcPr>
            <w:tcW w:w="2090" w:type="dxa"/>
            <w:gridSpan w:val="2"/>
            <w:tcBorders>
              <w:top w:val="single" w:color="auto" w:sz="4" w:space="0"/>
              <w:bottom w:val="single" w:color="auto" w:sz="4" w:space="0"/>
              <w:right w:val="single" w:color="auto" w:sz="4" w:space="0"/>
            </w:tcBorders>
            <w:vAlign w:val="center"/>
          </w:tcPr>
          <w:p w14:paraId="7AA32E7A">
            <w:pPr>
              <w:spacing w:line="34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身份证号码</w:t>
            </w:r>
          </w:p>
        </w:tc>
        <w:tc>
          <w:tcPr>
            <w:tcW w:w="2619" w:type="dxa"/>
            <w:gridSpan w:val="3"/>
            <w:tcBorders>
              <w:top w:val="single" w:color="auto" w:sz="4" w:space="0"/>
              <w:left w:val="single" w:color="auto" w:sz="4" w:space="0"/>
              <w:bottom w:val="single" w:color="auto" w:sz="4" w:space="0"/>
            </w:tcBorders>
            <w:vAlign w:val="center"/>
          </w:tcPr>
          <w:p w14:paraId="36A3208D">
            <w:pPr>
              <w:rPr>
                <w:rFonts w:ascii="Times New Roman" w:hAnsi="Times New Roman"/>
                <w:color w:val="auto"/>
                <w:kern w:val="0"/>
                <w:sz w:val="24"/>
                <w:szCs w:val="24"/>
              </w:rPr>
            </w:pPr>
          </w:p>
        </w:tc>
        <w:tc>
          <w:tcPr>
            <w:tcW w:w="2120" w:type="dxa"/>
            <w:gridSpan w:val="7"/>
            <w:tcBorders>
              <w:top w:val="single" w:color="auto" w:sz="4" w:space="0"/>
              <w:left w:val="single" w:color="auto" w:sz="4" w:space="0"/>
              <w:bottom w:val="single" w:color="auto" w:sz="4" w:space="0"/>
            </w:tcBorders>
            <w:vAlign w:val="center"/>
          </w:tcPr>
          <w:p w14:paraId="19B6225F">
            <w:pPr>
              <w:rPr>
                <w:rFonts w:ascii="Times New Roman" w:hAnsi="Times New Roman"/>
                <w:color w:val="auto"/>
                <w:kern w:val="0"/>
                <w:sz w:val="24"/>
                <w:szCs w:val="24"/>
              </w:rPr>
            </w:pPr>
            <w:r>
              <w:rPr>
                <w:rFonts w:hint="eastAsia" w:ascii="Times New Roman" w:hAnsi="Times New Roman" w:eastAsia="仿宋_GB2312"/>
                <w:color w:val="auto"/>
                <w:sz w:val="28"/>
                <w:szCs w:val="28"/>
              </w:rPr>
              <w:t>手机号码</w:t>
            </w:r>
          </w:p>
        </w:tc>
        <w:tc>
          <w:tcPr>
            <w:tcW w:w="2591" w:type="dxa"/>
            <w:gridSpan w:val="7"/>
            <w:tcBorders>
              <w:top w:val="single" w:color="auto" w:sz="4" w:space="0"/>
              <w:left w:val="single" w:color="auto" w:sz="4" w:space="0"/>
              <w:bottom w:val="single" w:color="auto" w:sz="4" w:space="0"/>
            </w:tcBorders>
            <w:vAlign w:val="center"/>
          </w:tcPr>
          <w:p w14:paraId="30C2211F">
            <w:pPr>
              <w:rPr>
                <w:rFonts w:ascii="Times New Roman" w:hAnsi="Times New Roman"/>
                <w:color w:val="auto"/>
                <w:kern w:val="0"/>
                <w:sz w:val="24"/>
                <w:szCs w:val="24"/>
              </w:rPr>
            </w:pPr>
          </w:p>
        </w:tc>
      </w:tr>
      <w:tr w14:paraId="0501035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3541" w:hRule="atLeast"/>
          <w:jc w:val="center"/>
        </w:trPr>
        <w:tc>
          <w:tcPr>
            <w:tcW w:w="1432" w:type="dxa"/>
            <w:tcBorders>
              <w:top w:val="single" w:color="auto" w:sz="4" w:space="0"/>
              <w:bottom w:val="single" w:color="auto" w:sz="4" w:space="0"/>
              <w:right w:val="single" w:color="auto" w:sz="4" w:space="0"/>
            </w:tcBorders>
            <w:vAlign w:val="center"/>
          </w:tcPr>
          <w:p w14:paraId="5AE5BBCC">
            <w:pPr>
              <w:spacing w:line="46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个</w:t>
            </w:r>
          </w:p>
          <w:p w14:paraId="4263DEFC">
            <w:pPr>
              <w:spacing w:line="46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人</w:t>
            </w:r>
          </w:p>
          <w:p w14:paraId="51DF55E4">
            <w:pPr>
              <w:spacing w:line="460" w:lineRule="exact"/>
              <w:jc w:val="center"/>
              <w:rPr>
                <w:rFonts w:ascii="Times New Roman" w:hAnsi="Times New Roman"/>
                <w:color w:val="auto"/>
                <w:sz w:val="28"/>
                <w:szCs w:val="28"/>
              </w:rPr>
            </w:pPr>
            <w:r>
              <w:rPr>
                <w:rFonts w:hint="eastAsia" w:ascii="Times New Roman" w:hAnsi="Times New Roman" w:eastAsia="仿宋_GB2312"/>
                <w:color w:val="auto"/>
                <w:sz w:val="28"/>
                <w:szCs w:val="28"/>
              </w:rPr>
              <w:t>简</w:t>
            </w:r>
          </w:p>
          <w:p w14:paraId="3441673D">
            <w:pPr>
              <w:spacing w:line="460" w:lineRule="exact"/>
              <w:jc w:val="center"/>
              <w:rPr>
                <w:rFonts w:ascii="Times New Roman" w:hAnsi="Times New Roman"/>
                <w:color w:val="auto"/>
              </w:rPr>
            </w:pPr>
            <w:r>
              <w:rPr>
                <w:rFonts w:hint="eastAsia" w:ascii="Times New Roman" w:hAnsi="Times New Roman" w:eastAsia="仿宋_GB2312"/>
                <w:color w:val="auto"/>
                <w:sz w:val="28"/>
                <w:szCs w:val="28"/>
              </w:rPr>
              <w:t>历</w:t>
            </w:r>
          </w:p>
        </w:tc>
        <w:tc>
          <w:tcPr>
            <w:tcW w:w="7988" w:type="dxa"/>
            <w:gridSpan w:val="18"/>
            <w:tcBorders>
              <w:top w:val="single" w:color="auto" w:sz="4" w:space="0"/>
              <w:left w:val="single" w:color="auto" w:sz="4" w:space="0"/>
              <w:bottom w:val="single" w:color="auto" w:sz="4" w:space="0"/>
            </w:tcBorders>
            <w:vAlign w:val="center"/>
          </w:tcPr>
          <w:p w14:paraId="624ABD56">
            <w:pPr>
              <w:rPr>
                <w:rFonts w:ascii="Times New Roman" w:hAnsi="Times New Roman"/>
                <w:color w:val="auto"/>
                <w:kern w:val="0"/>
                <w:sz w:val="24"/>
                <w:szCs w:val="24"/>
              </w:rPr>
            </w:pPr>
          </w:p>
        </w:tc>
      </w:tr>
      <w:tr w14:paraId="6C0EB72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993" w:type="dxa"/>
          <w:trHeight w:val="1924" w:hRule="atLeast"/>
          <w:jc w:val="center"/>
        </w:trPr>
        <w:tc>
          <w:tcPr>
            <w:tcW w:w="9420" w:type="dxa"/>
            <w:gridSpan w:val="19"/>
            <w:tcBorders>
              <w:top w:val="single" w:color="auto" w:sz="4" w:space="0"/>
              <w:bottom w:val="single" w:color="auto" w:sz="12" w:space="0"/>
            </w:tcBorders>
          </w:tcPr>
          <w:p w14:paraId="04595345">
            <w:pPr>
              <w:spacing w:line="460" w:lineRule="exact"/>
              <w:ind w:firstLine="555"/>
              <w:rPr>
                <w:rFonts w:ascii="仿宋_GB2312" w:hAnsi="仿宋" w:eastAsia="仿宋_GB2312"/>
                <w:color w:val="auto"/>
                <w:sz w:val="28"/>
                <w:szCs w:val="28"/>
              </w:rPr>
            </w:pPr>
            <w:r>
              <w:rPr>
                <w:rFonts w:hint="eastAsia" w:ascii="仿宋_GB2312" w:hAnsi="仿宋" w:eastAsia="仿宋_GB2312"/>
                <w:color w:val="auto"/>
                <w:sz w:val="28"/>
                <w:szCs w:val="28"/>
              </w:rPr>
              <w:t>承诺：</w:t>
            </w:r>
          </w:p>
          <w:p w14:paraId="60CEBFDE">
            <w:pPr>
              <w:spacing w:line="460" w:lineRule="exact"/>
              <w:ind w:firstLine="555"/>
              <w:rPr>
                <w:rFonts w:ascii="仿宋_GB2312" w:hAnsi="仿宋" w:eastAsia="仿宋_GB2312"/>
                <w:color w:val="auto"/>
                <w:sz w:val="28"/>
                <w:szCs w:val="28"/>
              </w:rPr>
            </w:pPr>
            <w:r>
              <w:rPr>
                <w:rFonts w:hint="eastAsia" w:ascii="仿宋_GB2312" w:hAnsi="仿宋" w:eastAsia="仿宋_GB2312"/>
                <w:color w:val="auto"/>
                <w:sz w:val="28"/>
                <w:szCs w:val="28"/>
              </w:rPr>
              <w:t>本人保证在资格审查前提供所需资料真实，如果未提供所需资料或所提供资料不真实，本人愿意放弃录取资格并承担相应责任。若被引进，服从新干县相关政策规定，本人无意见。</w:t>
            </w:r>
          </w:p>
          <w:p w14:paraId="26B86E13">
            <w:pPr>
              <w:spacing w:line="460" w:lineRule="exact"/>
              <w:ind w:firstLine="555"/>
              <w:rPr>
                <w:rFonts w:ascii="仿宋_GB2312" w:hAnsi="Times New Roman" w:eastAsia="仿宋_GB2312"/>
                <w:color w:val="auto"/>
                <w:sz w:val="28"/>
                <w:szCs w:val="28"/>
              </w:rPr>
            </w:pPr>
          </w:p>
          <w:p w14:paraId="6CD0A8F6">
            <w:pPr>
              <w:spacing w:line="320" w:lineRule="exact"/>
              <w:rPr>
                <w:rFonts w:ascii="Times New Roman" w:hAnsi="Times New Roman"/>
                <w:color w:val="auto"/>
              </w:rPr>
            </w:pPr>
            <w:r>
              <w:rPr>
                <w:rFonts w:hint="eastAsia" w:ascii="Times New Roman" w:hAnsi="Times New Roman" w:eastAsia="仿宋_GB2312"/>
                <w:color w:val="auto"/>
                <w:sz w:val="28"/>
                <w:szCs w:val="28"/>
              </w:rPr>
              <w:t>承诺人签名：</w:t>
            </w:r>
          </w:p>
        </w:tc>
      </w:tr>
      <w:tr w14:paraId="48FEE42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jc w:val="center"/>
        </w:trPr>
        <w:tc>
          <w:tcPr>
            <w:tcW w:w="1432" w:type="dxa"/>
            <w:tcBorders>
              <w:top w:val="nil"/>
              <w:left w:val="nil"/>
              <w:bottom w:val="nil"/>
              <w:right w:val="nil"/>
            </w:tcBorders>
            <w:vAlign w:val="center"/>
          </w:tcPr>
          <w:p w14:paraId="32EFA062">
            <w:pPr>
              <w:widowControl/>
              <w:jc w:val="left"/>
              <w:rPr>
                <w:rFonts w:ascii="Times New Roman" w:hAnsi="Times New Roman"/>
                <w:color w:val="auto"/>
                <w:kern w:val="0"/>
                <w:sz w:val="2"/>
                <w:szCs w:val="24"/>
              </w:rPr>
            </w:pPr>
          </w:p>
        </w:tc>
        <w:tc>
          <w:tcPr>
            <w:tcW w:w="1678" w:type="dxa"/>
            <w:gridSpan w:val="2"/>
            <w:tcBorders>
              <w:top w:val="nil"/>
              <w:left w:val="nil"/>
              <w:bottom w:val="nil"/>
              <w:right w:val="nil"/>
            </w:tcBorders>
            <w:vAlign w:val="center"/>
          </w:tcPr>
          <w:p w14:paraId="24D02D63">
            <w:pPr>
              <w:widowControl/>
              <w:jc w:val="left"/>
              <w:rPr>
                <w:rFonts w:ascii="Times New Roman" w:hAnsi="Times New Roman"/>
                <w:color w:val="auto"/>
                <w:kern w:val="0"/>
                <w:sz w:val="2"/>
                <w:szCs w:val="24"/>
              </w:rPr>
            </w:pPr>
          </w:p>
        </w:tc>
        <w:tc>
          <w:tcPr>
            <w:tcW w:w="1599" w:type="dxa"/>
            <w:gridSpan w:val="2"/>
            <w:tcBorders>
              <w:top w:val="nil"/>
              <w:left w:val="nil"/>
              <w:bottom w:val="nil"/>
              <w:right w:val="nil"/>
            </w:tcBorders>
            <w:vAlign w:val="center"/>
          </w:tcPr>
          <w:p w14:paraId="594B8388">
            <w:pPr>
              <w:widowControl/>
              <w:jc w:val="left"/>
              <w:rPr>
                <w:rFonts w:ascii="Times New Roman" w:hAnsi="Times New Roman"/>
                <w:color w:val="auto"/>
                <w:kern w:val="0"/>
                <w:sz w:val="2"/>
                <w:szCs w:val="24"/>
              </w:rPr>
            </w:pPr>
          </w:p>
        </w:tc>
        <w:tc>
          <w:tcPr>
            <w:tcW w:w="76" w:type="dxa"/>
            <w:tcBorders>
              <w:top w:val="nil"/>
              <w:left w:val="nil"/>
              <w:bottom w:val="nil"/>
              <w:right w:val="nil"/>
            </w:tcBorders>
            <w:vAlign w:val="center"/>
          </w:tcPr>
          <w:p w14:paraId="2DCC29B2">
            <w:pPr>
              <w:widowControl/>
              <w:jc w:val="left"/>
              <w:rPr>
                <w:rFonts w:ascii="Times New Roman" w:hAnsi="Times New Roman"/>
                <w:color w:val="auto"/>
                <w:kern w:val="0"/>
                <w:sz w:val="2"/>
                <w:szCs w:val="24"/>
              </w:rPr>
            </w:pPr>
          </w:p>
        </w:tc>
        <w:tc>
          <w:tcPr>
            <w:tcW w:w="731" w:type="dxa"/>
            <w:tcBorders>
              <w:top w:val="nil"/>
              <w:left w:val="nil"/>
              <w:bottom w:val="nil"/>
              <w:right w:val="nil"/>
            </w:tcBorders>
            <w:vAlign w:val="center"/>
          </w:tcPr>
          <w:p w14:paraId="36EBBF37">
            <w:pPr>
              <w:widowControl/>
              <w:jc w:val="left"/>
              <w:rPr>
                <w:rFonts w:ascii="Times New Roman" w:hAnsi="Times New Roman"/>
                <w:color w:val="auto"/>
                <w:kern w:val="0"/>
                <w:sz w:val="2"/>
                <w:szCs w:val="24"/>
              </w:rPr>
            </w:pPr>
          </w:p>
        </w:tc>
        <w:tc>
          <w:tcPr>
            <w:tcW w:w="1142" w:type="dxa"/>
            <w:gridSpan w:val="3"/>
            <w:tcBorders>
              <w:top w:val="nil"/>
              <w:left w:val="nil"/>
              <w:bottom w:val="nil"/>
              <w:right w:val="nil"/>
            </w:tcBorders>
            <w:vAlign w:val="center"/>
          </w:tcPr>
          <w:p w14:paraId="5DF6E3CD">
            <w:pPr>
              <w:widowControl/>
              <w:jc w:val="left"/>
              <w:rPr>
                <w:rFonts w:ascii="Times New Roman" w:hAnsi="Times New Roman"/>
                <w:color w:val="auto"/>
                <w:kern w:val="0"/>
                <w:sz w:val="2"/>
                <w:szCs w:val="24"/>
              </w:rPr>
            </w:pPr>
          </w:p>
        </w:tc>
        <w:tc>
          <w:tcPr>
            <w:tcW w:w="76" w:type="dxa"/>
            <w:tcBorders>
              <w:top w:val="nil"/>
              <w:left w:val="nil"/>
              <w:bottom w:val="nil"/>
              <w:right w:val="nil"/>
            </w:tcBorders>
            <w:vAlign w:val="center"/>
          </w:tcPr>
          <w:p w14:paraId="375D8605">
            <w:pPr>
              <w:widowControl/>
              <w:jc w:val="left"/>
              <w:rPr>
                <w:rFonts w:ascii="Times New Roman" w:hAnsi="Times New Roman"/>
                <w:color w:val="auto"/>
                <w:kern w:val="0"/>
                <w:sz w:val="2"/>
                <w:szCs w:val="24"/>
              </w:rPr>
            </w:pPr>
          </w:p>
        </w:tc>
        <w:tc>
          <w:tcPr>
            <w:tcW w:w="253" w:type="dxa"/>
            <w:gridSpan w:val="2"/>
            <w:tcBorders>
              <w:top w:val="nil"/>
              <w:left w:val="nil"/>
              <w:bottom w:val="nil"/>
              <w:right w:val="nil"/>
            </w:tcBorders>
            <w:vAlign w:val="center"/>
          </w:tcPr>
          <w:p w14:paraId="7C0A618C">
            <w:pPr>
              <w:widowControl/>
              <w:jc w:val="left"/>
              <w:rPr>
                <w:rFonts w:ascii="Times New Roman" w:hAnsi="Times New Roman"/>
                <w:color w:val="auto"/>
                <w:kern w:val="0"/>
                <w:sz w:val="2"/>
                <w:szCs w:val="24"/>
              </w:rPr>
            </w:pPr>
          </w:p>
        </w:tc>
        <w:tc>
          <w:tcPr>
            <w:tcW w:w="76" w:type="dxa"/>
            <w:tcBorders>
              <w:top w:val="nil"/>
              <w:left w:val="nil"/>
              <w:bottom w:val="nil"/>
              <w:right w:val="nil"/>
            </w:tcBorders>
            <w:vAlign w:val="center"/>
          </w:tcPr>
          <w:p w14:paraId="1D213AE3">
            <w:pPr>
              <w:widowControl/>
              <w:jc w:val="left"/>
              <w:rPr>
                <w:rFonts w:ascii="Times New Roman" w:hAnsi="Times New Roman"/>
                <w:color w:val="auto"/>
                <w:kern w:val="0"/>
                <w:sz w:val="2"/>
                <w:szCs w:val="24"/>
              </w:rPr>
            </w:pPr>
          </w:p>
        </w:tc>
        <w:tc>
          <w:tcPr>
            <w:tcW w:w="1135" w:type="dxa"/>
            <w:gridSpan w:val="3"/>
            <w:tcBorders>
              <w:top w:val="nil"/>
              <w:left w:val="nil"/>
              <w:bottom w:val="nil"/>
              <w:right w:val="nil"/>
            </w:tcBorders>
            <w:vAlign w:val="center"/>
          </w:tcPr>
          <w:p w14:paraId="590D532F">
            <w:pPr>
              <w:widowControl/>
              <w:jc w:val="left"/>
              <w:rPr>
                <w:rFonts w:ascii="Times New Roman" w:hAnsi="Times New Roman"/>
                <w:color w:val="auto"/>
                <w:kern w:val="0"/>
                <w:sz w:val="2"/>
                <w:szCs w:val="24"/>
              </w:rPr>
            </w:pPr>
          </w:p>
        </w:tc>
        <w:tc>
          <w:tcPr>
            <w:tcW w:w="844" w:type="dxa"/>
            <w:tcBorders>
              <w:top w:val="nil"/>
              <w:left w:val="nil"/>
              <w:bottom w:val="nil"/>
              <w:right w:val="nil"/>
            </w:tcBorders>
            <w:vAlign w:val="center"/>
          </w:tcPr>
          <w:p w14:paraId="6E990F15">
            <w:pPr>
              <w:widowControl/>
              <w:jc w:val="left"/>
              <w:rPr>
                <w:rFonts w:ascii="Times New Roman" w:hAnsi="Times New Roman"/>
                <w:color w:val="auto"/>
                <w:kern w:val="0"/>
                <w:sz w:val="2"/>
                <w:szCs w:val="24"/>
              </w:rPr>
            </w:pPr>
          </w:p>
        </w:tc>
        <w:tc>
          <w:tcPr>
            <w:tcW w:w="1371" w:type="dxa"/>
            <w:gridSpan w:val="2"/>
            <w:tcBorders>
              <w:top w:val="nil"/>
              <w:left w:val="nil"/>
              <w:bottom w:val="nil"/>
              <w:right w:val="nil"/>
            </w:tcBorders>
            <w:vAlign w:val="center"/>
          </w:tcPr>
          <w:p w14:paraId="3D1FBE1F">
            <w:pPr>
              <w:widowControl/>
              <w:jc w:val="left"/>
              <w:rPr>
                <w:rFonts w:ascii="Times New Roman" w:hAnsi="Times New Roman"/>
                <w:color w:val="auto"/>
                <w:kern w:val="0"/>
                <w:sz w:val="2"/>
                <w:szCs w:val="24"/>
              </w:rPr>
            </w:pPr>
          </w:p>
        </w:tc>
      </w:tr>
    </w:tbl>
    <w:p w14:paraId="60C27108">
      <w:pPr>
        <w:shd w:val="clear" w:color="auto" w:fill="FFFFFF"/>
        <w:snapToGrid w:val="0"/>
        <w:spacing w:line="360" w:lineRule="auto"/>
        <w:rPr>
          <w:rFonts w:hint="eastAsia" w:ascii="Times New Roman" w:hAnsi="Times New Roman" w:eastAsia="仿宋_GB2312"/>
          <w:color w:val="auto"/>
          <w:sz w:val="28"/>
          <w:szCs w:val="28"/>
        </w:rPr>
      </w:pPr>
      <w:r>
        <w:rPr>
          <w:rFonts w:hint="eastAsia" w:ascii="Times New Roman" w:hAnsi="Times New Roman" w:eastAsia="仿宋_GB2312"/>
          <w:color w:val="auto"/>
          <w:sz w:val="28"/>
          <w:szCs w:val="28"/>
        </w:rPr>
        <w:t>报名初审人签字：</w:t>
      </w:r>
    </w:p>
    <w:p w14:paraId="6BE287E1">
      <w:pPr>
        <w:shd w:val="clear" w:color="auto" w:fill="FFFFFF"/>
        <w:snapToGrid w:val="0"/>
        <w:spacing w:line="360" w:lineRule="auto"/>
        <w:rPr>
          <w:rFonts w:hint="eastAsia" w:ascii="Times New Roman" w:hAnsi="Times New Roman" w:eastAsia="仿宋_GB2312"/>
          <w:color w:val="auto"/>
          <w:sz w:val="28"/>
          <w:szCs w:val="28"/>
          <w:lang w:val="zh-CN"/>
        </w:rPr>
        <w:sectPr>
          <w:footerReference r:id="rId3" w:type="default"/>
          <w:pgSz w:w="11906" w:h="16838"/>
          <w:pgMar w:top="1440" w:right="1588" w:bottom="1440" w:left="1588" w:header="851" w:footer="992" w:gutter="0"/>
          <w:cols w:space="425" w:num="1"/>
          <w:docGrid w:type="lines" w:linePitch="312" w:charSpace="0"/>
        </w:sectPr>
      </w:pPr>
    </w:p>
    <w:tbl>
      <w:tblPr>
        <w:tblStyle w:val="4"/>
        <w:tblW w:w="156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8"/>
        <w:gridCol w:w="437"/>
        <w:gridCol w:w="1003"/>
        <w:gridCol w:w="437"/>
        <w:gridCol w:w="879"/>
        <w:gridCol w:w="792"/>
        <w:gridCol w:w="807"/>
        <w:gridCol w:w="540"/>
        <w:gridCol w:w="915"/>
        <w:gridCol w:w="675"/>
        <w:gridCol w:w="690"/>
        <w:gridCol w:w="420"/>
        <w:gridCol w:w="600"/>
        <w:gridCol w:w="495"/>
        <w:gridCol w:w="675"/>
        <w:gridCol w:w="236"/>
        <w:gridCol w:w="437"/>
        <w:gridCol w:w="407"/>
        <w:gridCol w:w="667"/>
        <w:gridCol w:w="570"/>
        <w:gridCol w:w="1025"/>
        <w:gridCol w:w="708"/>
        <w:gridCol w:w="588"/>
        <w:gridCol w:w="864"/>
      </w:tblGrid>
      <w:tr w14:paraId="2096E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208" w:type="dxa"/>
            <w:gridSpan w:val="3"/>
            <w:tcBorders>
              <w:top w:val="nil"/>
              <w:left w:val="nil"/>
              <w:bottom w:val="nil"/>
              <w:right w:val="nil"/>
            </w:tcBorders>
            <w:shd w:val="clear" w:color="auto" w:fill="auto"/>
            <w:noWrap/>
            <w:vAlign w:val="center"/>
          </w:tcPr>
          <w:p w14:paraId="1B680FB9">
            <w:pPr>
              <w:keepNext w:val="0"/>
              <w:keepLines w:val="0"/>
              <w:widowControl/>
              <w:suppressLineNumbers w:val="0"/>
              <w:jc w:val="left"/>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附件3：</w:t>
            </w:r>
          </w:p>
        </w:tc>
        <w:tc>
          <w:tcPr>
            <w:tcW w:w="437" w:type="dxa"/>
            <w:tcBorders>
              <w:top w:val="nil"/>
              <w:left w:val="nil"/>
              <w:bottom w:val="nil"/>
              <w:right w:val="nil"/>
            </w:tcBorders>
            <w:shd w:val="clear" w:color="auto" w:fill="auto"/>
            <w:noWrap/>
            <w:vAlign w:val="center"/>
          </w:tcPr>
          <w:p w14:paraId="6E5048CC">
            <w:pPr>
              <w:rPr>
                <w:rFonts w:hint="eastAsia" w:ascii="宋体" w:hAnsi="宋体" w:eastAsia="宋体" w:cs="宋体"/>
                <w:i w:val="0"/>
                <w:iCs w:val="0"/>
                <w:color w:val="auto"/>
                <w:sz w:val="24"/>
                <w:szCs w:val="24"/>
                <w:u w:val="none"/>
              </w:rPr>
            </w:pPr>
          </w:p>
        </w:tc>
        <w:tc>
          <w:tcPr>
            <w:tcW w:w="879" w:type="dxa"/>
            <w:tcBorders>
              <w:top w:val="nil"/>
              <w:left w:val="nil"/>
              <w:bottom w:val="nil"/>
              <w:right w:val="nil"/>
            </w:tcBorders>
            <w:shd w:val="clear" w:color="auto" w:fill="auto"/>
            <w:noWrap/>
            <w:vAlign w:val="center"/>
          </w:tcPr>
          <w:p w14:paraId="55956A80">
            <w:pPr>
              <w:rPr>
                <w:rFonts w:hint="eastAsia" w:ascii="宋体" w:hAnsi="宋体" w:eastAsia="宋体" w:cs="宋体"/>
                <w:i w:val="0"/>
                <w:iCs w:val="0"/>
                <w:color w:val="auto"/>
                <w:sz w:val="24"/>
                <w:szCs w:val="24"/>
                <w:u w:val="none"/>
              </w:rPr>
            </w:pPr>
          </w:p>
        </w:tc>
        <w:tc>
          <w:tcPr>
            <w:tcW w:w="792" w:type="dxa"/>
            <w:tcBorders>
              <w:top w:val="nil"/>
              <w:left w:val="nil"/>
              <w:bottom w:val="nil"/>
              <w:right w:val="nil"/>
            </w:tcBorders>
            <w:shd w:val="clear" w:color="auto" w:fill="auto"/>
            <w:noWrap/>
            <w:vAlign w:val="center"/>
          </w:tcPr>
          <w:p w14:paraId="6799A232">
            <w:pPr>
              <w:rPr>
                <w:rFonts w:hint="eastAsia" w:ascii="宋体" w:hAnsi="宋体" w:eastAsia="宋体" w:cs="宋体"/>
                <w:i w:val="0"/>
                <w:iCs w:val="0"/>
                <w:color w:val="auto"/>
                <w:sz w:val="24"/>
                <w:szCs w:val="24"/>
                <w:u w:val="none"/>
              </w:rPr>
            </w:pPr>
          </w:p>
        </w:tc>
        <w:tc>
          <w:tcPr>
            <w:tcW w:w="807" w:type="dxa"/>
            <w:tcBorders>
              <w:top w:val="nil"/>
              <w:left w:val="nil"/>
              <w:bottom w:val="nil"/>
              <w:right w:val="nil"/>
            </w:tcBorders>
            <w:shd w:val="clear" w:color="auto" w:fill="auto"/>
            <w:noWrap/>
            <w:vAlign w:val="center"/>
          </w:tcPr>
          <w:p w14:paraId="4DD91B29">
            <w:pPr>
              <w:rPr>
                <w:rFonts w:hint="eastAsia" w:ascii="宋体" w:hAnsi="宋体" w:eastAsia="宋体" w:cs="宋体"/>
                <w:i w:val="0"/>
                <w:iCs w:val="0"/>
                <w:color w:val="auto"/>
                <w:sz w:val="24"/>
                <w:szCs w:val="24"/>
                <w:u w:val="none"/>
              </w:rPr>
            </w:pPr>
          </w:p>
        </w:tc>
        <w:tc>
          <w:tcPr>
            <w:tcW w:w="540" w:type="dxa"/>
            <w:tcBorders>
              <w:top w:val="nil"/>
              <w:left w:val="nil"/>
              <w:bottom w:val="nil"/>
              <w:right w:val="nil"/>
            </w:tcBorders>
            <w:shd w:val="clear" w:color="auto" w:fill="auto"/>
            <w:noWrap/>
            <w:vAlign w:val="center"/>
          </w:tcPr>
          <w:p w14:paraId="211E4C81">
            <w:pPr>
              <w:rPr>
                <w:rFonts w:hint="eastAsia" w:ascii="宋体" w:hAnsi="宋体" w:eastAsia="宋体" w:cs="宋体"/>
                <w:i w:val="0"/>
                <w:iCs w:val="0"/>
                <w:color w:val="auto"/>
                <w:sz w:val="24"/>
                <w:szCs w:val="24"/>
                <w:u w:val="none"/>
              </w:rPr>
            </w:pPr>
          </w:p>
        </w:tc>
        <w:tc>
          <w:tcPr>
            <w:tcW w:w="915" w:type="dxa"/>
            <w:tcBorders>
              <w:top w:val="nil"/>
              <w:left w:val="nil"/>
              <w:bottom w:val="nil"/>
              <w:right w:val="nil"/>
            </w:tcBorders>
            <w:shd w:val="clear" w:color="auto" w:fill="auto"/>
            <w:noWrap/>
            <w:vAlign w:val="center"/>
          </w:tcPr>
          <w:p w14:paraId="1C99349F">
            <w:pPr>
              <w:rPr>
                <w:rFonts w:hint="eastAsia" w:ascii="宋体" w:hAnsi="宋体" w:eastAsia="宋体" w:cs="宋体"/>
                <w:i w:val="0"/>
                <w:iCs w:val="0"/>
                <w:color w:val="auto"/>
                <w:sz w:val="24"/>
                <w:szCs w:val="24"/>
                <w:u w:val="none"/>
              </w:rPr>
            </w:pPr>
          </w:p>
        </w:tc>
        <w:tc>
          <w:tcPr>
            <w:tcW w:w="675" w:type="dxa"/>
            <w:tcBorders>
              <w:top w:val="nil"/>
              <w:left w:val="nil"/>
              <w:bottom w:val="nil"/>
              <w:right w:val="nil"/>
            </w:tcBorders>
            <w:shd w:val="clear" w:color="auto" w:fill="auto"/>
            <w:noWrap/>
            <w:vAlign w:val="center"/>
          </w:tcPr>
          <w:p w14:paraId="003C93D2">
            <w:pPr>
              <w:rPr>
                <w:rFonts w:hint="eastAsia" w:ascii="宋体" w:hAnsi="宋体" w:eastAsia="宋体" w:cs="宋体"/>
                <w:i w:val="0"/>
                <w:iCs w:val="0"/>
                <w:color w:val="auto"/>
                <w:sz w:val="24"/>
                <w:szCs w:val="24"/>
                <w:u w:val="none"/>
              </w:rPr>
            </w:pPr>
          </w:p>
        </w:tc>
        <w:tc>
          <w:tcPr>
            <w:tcW w:w="690" w:type="dxa"/>
            <w:tcBorders>
              <w:top w:val="nil"/>
              <w:left w:val="nil"/>
              <w:bottom w:val="nil"/>
              <w:right w:val="nil"/>
            </w:tcBorders>
            <w:shd w:val="clear" w:color="auto" w:fill="auto"/>
            <w:noWrap/>
            <w:vAlign w:val="center"/>
          </w:tcPr>
          <w:p w14:paraId="5689E8F0">
            <w:pPr>
              <w:rPr>
                <w:rFonts w:hint="eastAsia" w:ascii="宋体" w:hAnsi="宋体" w:eastAsia="宋体" w:cs="宋体"/>
                <w:i w:val="0"/>
                <w:iCs w:val="0"/>
                <w:color w:val="auto"/>
                <w:sz w:val="24"/>
                <w:szCs w:val="24"/>
                <w:u w:val="none"/>
              </w:rPr>
            </w:pPr>
          </w:p>
        </w:tc>
        <w:tc>
          <w:tcPr>
            <w:tcW w:w="420" w:type="dxa"/>
            <w:tcBorders>
              <w:top w:val="nil"/>
              <w:left w:val="nil"/>
              <w:bottom w:val="nil"/>
              <w:right w:val="nil"/>
            </w:tcBorders>
            <w:shd w:val="clear" w:color="auto" w:fill="auto"/>
            <w:noWrap/>
            <w:vAlign w:val="center"/>
          </w:tcPr>
          <w:p w14:paraId="2C4E46FF">
            <w:pPr>
              <w:rPr>
                <w:rFonts w:hint="eastAsia" w:ascii="宋体" w:hAnsi="宋体" w:eastAsia="宋体" w:cs="宋体"/>
                <w:i w:val="0"/>
                <w:iCs w:val="0"/>
                <w:color w:val="auto"/>
                <w:sz w:val="24"/>
                <w:szCs w:val="24"/>
                <w:u w:val="none"/>
              </w:rPr>
            </w:pPr>
          </w:p>
        </w:tc>
        <w:tc>
          <w:tcPr>
            <w:tcW w:w="600" w:type="dxa"/>
            <w:tcBorders>
              <w:top w:val="nil"/>
              <w:left w:val="nil"/>
              <w:bottom w:val="nil"/>
              <w:right w:val="nil"/>
            </w:tcBorders>
            <w:shd w:val="clear" w:color="auto" w:fill="auto"/>
            <w:noWrap/>
            <w:vAlign w:val="center"/>
          </w:tcPr>
          <w:p w14:paraId="1B12B650">
            <w:pPr>
              <w:rPr>
                <w:rFonts w:hint="eastAsia" w:ascii="宋体" w:hAnsi="宋体" w:eastAsia="宋体" w:cs="宋体"/>
                <w:i w:val="0"/>
                <w:iCs w:val="0"/>
                <w:color w:val="auto"/>
                <w:sz w:val="24"/>
                <w:szCs w:val="24"/>
                <w:u w:val="none"/>
              </w:rPr>
            </w:pPr>
          </w:p>
        </w:tc>
        <w:tc>
          <w:tcPr>
            <w:tcW w:w="495" w:type="dxa"/>
            <w:tcBorders>
              <w:top w:val="nil"/>
              <w:left w:val="nil"/>
              <w:bottom w:val="nil"/>
              <w:right w:val="nil"/>
            </w:tcBorders>
            <w:shd w:val="clear" w:color="auto" w:fill="auto"/>
            <w:noWrap/>
            <w:vAlign w:val="center"/>
          </w:tcPr>
          <w:p w14:paraId="01D096AE">
            <w:pPr>
              <w:rPr>
                <w:rFonts w:hint="eastAsia" w:ascii="宋体" w:hAnsi="宋体" w:eastAsia="宋体" w:cs="宋体"/>
                <w:i w:val="0"/>
                <w:iCs w:val="0"/>
                <w:color w:val="auto"/>
                <w:sz w:val="24"/>
                <w:szCs w:val="24"/>
                <w:u w:val="none"/>
              </w:rPr>
            </w:pPr>
          </w:p>
        </w:tc>
        <w:tc>
          <w:tcPr>
            <w:tcW w:w="675" w:type="dxa"/>
            <w:tcBorders>
              <w:top w:val="nil"/>
              <w:left w:val="nil"/>
              <w:bottom w:val="nil"/>
              <w:right w:val="nil"/>
            </w:tcBorders>
            <w:shd w:val="clear" w:color="auto" w:fill="auto"/>
            <w:noWrap/>
            <w:vAlign w:val="center"/>
          </w:tcPr>
          <w:p w14:paraId="43702759">
            <w:pPr>
              <w:rPr>
                <w:rFonts w:hint="eastAsia" w:ascii="宋体" w:hAnsi="宋体" w:eastAsia="宋体" w:cs="宋体"/>
                <w:i w:val="0"/>
                <w:iCs w:val="0"/>
                <w:color w:val="auto"/>
                <w:sz w:val="24"/>
                <w:szCs w:val="24"/>
                <w:u w:val="none"/>
              </w:rPr>
            </w:pPr>
          </w:p>
        </w:tc>
        <w:tc>
          <w:tcPr>
            <w:tcW w:w="236" w:type="dxa"/>
            <w:tcBorders>
              <w:top w:val="nil"/>
              <w:left w:val="nil"/>
              <w:bottom w:val="nil"/>
              <w:right w:val="nil"/>
            </w:tcBorders>
            <w:shd w:val="clear" w:color="auto" w:fill="auto"/>
            <w:noWrap/>
            <w:vAlign w:val="center"/>
          </w:tcPr>
          <w:p w14:paraId="5F09A9E1">
            <w:pPr>
              <w:rPr>
                <w:rFonts w:hint="eastAsia" w:ascii="宋体" w:hAnsi="宋体" w:eastAsia="宋体" w:cs="宋体"/>
                <w:i w:val="0"/>
                <w:iCs w:val="0"/>
                <w:color w:val="auto"/>
                <w:sz w:val="24"/>
                <w:szCs w:val="24"/>
                <w:u w:val="none"/>
              </w:rPr>
            </w:pPr>
          </w:p>
        </w:tc>
        <w:tc>
          <w:tcPr>
            <w:tcW w:w="437" w:type="dxa"/>
            <w:tcBorders>
              <w:top w:val="nil"/>
              <w:left w:val="nil"/>
              <w:bottom w:val="nil"/>
              <w:right w:val="nil"/>
            </w:tcBorders>
            <w:shd w:val="clear" w:color="auto" w:fill="auto"/>
            <w:noWrap/>
            <w:vAlign w:val="center"/>
          </w:tcPr>
          <w:p w14:paraId="25D5B946">
            <w:pPr>
              <w:rPr>
                <w:rFonts w:hint="eastAsia" w:ascii="宋体" w:hAnsi="宋体" w:eastAsia="宋体" w:cs="宋体"/>
                <w:i w:val="0"/>
                <w:iCs w:val="0"/>
                <w:color w:val="auto"/>
                <w:sz w:val="24"/>
                <w:szCs w:val="24"/>
                <w:u w:val="none"/>
              </w:rPr>
            </w:pPr>
          </w:p>
        </w:tc>
        <w:tc>
          <w:tcPr>
            <w:tcW w:w="407" w:type="dxa"/>
            <w:tcBorders>
              <w:top w:val="nil"/>
              <w:left w:val="nil"/>
              <w:bottom w:val="nil"/>
              <w:right w:val="nil"/>
            </w:tcBorders>
            <w:shd w:val="clear" w:color="auto" w:fill="auto"/>
            <w:noWrap/>
            <w:vAlign w:val="center"/>
          </w:tcPr>
          <w:p w14:paraId="6AF40927">
            <w:pPr>
              <w:rPr>
                <w:rFonts w:hint="eastAsia" w:ascii="宋体" w:hAnsi="宋体" w:eastAsia="宋体" w:cs="宋体"/>
                <w:i w:val="0"/>
                <w:iCs w:val="0"/>
                <w:color w:val="auto"/>
                <w:sz w:val="24"/>
                <w:szCs w:val="24"/>
                <w:u w:val="none"/>
              </w:rPr>
            </w:pPr>
          </w:p>
        </w:tc>
        <w:tc>
          <w:tcPr>
            <w:tcW w:w="667" w:type="dxa"/>
            <w:tcBorders>
              <w:top w:val="nil"/>
              <w:left w:val="nil"/>
              <w:bottom w:val="nil"/>
              <w:right w:val="nil"/>
            </w:tcBorders>
            <w:shd w:val="clear" w:color="auto" w:fill="auto"/>
            <w:noWrap/>
            <w:vAlign w:val="center"/>
          </w:tcPr>
          <w:p w14:paraId="2EF0A6FA">
            <w:pPr>
              <w:rPr>
                <w:rFonts w:hint="eastAsia" w:ascii="宋体" w:hAnsi="宋体" w:eastAsia="宋体" w:cs="宋体"/>
                <w:i w:val="0"/>
                <w:iCs w:val="0"/>
                <w:color w:val="auto"/>
                <w:sz w:val="24"/>
                <w:szCs w:val="24"/>
                <w:u w:val="none"/>
              </w:rPr>
            </w:pPr>
          </w:p>
        </w:tc>
        <w:tc>
          <w:tcPr>
            <w:tcW w:w="570" w:type="dxa"/>
            <w:tcBorders>
              <w:top w:val="nil"/>
              <w:left w:val="nil"/>
              <w:bottom w:val="nil"/>
              <w:right w:val="nil"/>
            </w:tcBorders>
            <w:shd w:val="clear" w:color="auto" w:fill="auto"/>
            <w:noWrap/>
            <w:vAlign w:val="center"/>
          </w:tcPr>
          <w:p w14:paraId="73676BC0">
            <w:pPr>
              <w:rPr>
                <w:rFonts w:hint="eastAsia" w:ascii="宋体" w:hAnsi="宋体" w:eastAsia="宋体" w:cs="宋体"/>
                <w:i w:val="0"/>
                <w:iCs w:val="0"/>
                <w:color w:val="auto"/>
                <w:sz w:val="24"/>
                <w:szCs w:val="24"/>
                <w:u w:val="none"/>
              </w:rPr>
            </w:pPr>
          </w:p>
        </w:tc>
        <w:tc>
          <w:tcPr>
            <w:tcW w:w="1025" w:type="dxa"/>
            <w:tcBorders>
              <w:top w:val="nil"/>
              <w:left w:val="nil"/>
              <w:bottom w:val="nil"/>
              <w:right w:val="nil"/>
            </w:tcBorders>
            <w:shd w:val="clear" w:color="auto" w:fill="auto"/>
            <w:noWrap/>
            <w:vAlign w:val="center"/>
          </w:tcPr>
          <w:p w14:paraId="3FFB605B">
            <w:pPr>
              <w:rPr>
                <w:rFonts w:hint="eastAsia" w:ascii="宋体" w:hAnsi="宋体" w:eastAsia="宋体" w:cs="宋体"/>
                <w:i w:val="0"/>
                <w:iCs w:val="0"/>
                <w:color w:val="auto"/>
                <w:sz w:val="24"/>
                <w:szCs w:val="24"/>
                <w:u w:val="none"/>
              </w:rPr>
            </w:pPr>
          </w:p>
        </w:tc>
        <w:tc>
          <w:tcPr>
            <w:tcW w:w="708" w:type="dxa"/>
            <w:tcBorders>
              <w:top w:val="nil"/>
              <w:left w:val="nil"/>
              <w:bottom w:val="nil"/>
              <w:right w:val="nil"/>
            </w:tcBorders>
            <w:shd w:val="clear" w:color="auto" w:fill="auto"/>
            <w:noWrap/>
            <w:vAlign w:val="center"/>
          </w:tcPr>
          <w:p w14:paraId="71AC9668">
            <w:pPr>
              <w:rPr>
                <w:rFonts w:hint="eastAsia" w:ascii="宋体" w:hAnsi="宋体" w:eastAsia="宋体" w:cs="宋体"/>
                <w:i w:val="0"/>
                <w:iCs w:val="0"/>
                <w:color w:val="auto"/>
                <w:sz w:val="24"/>
                <w:szCs w:val="24"/>
                <w:u w:val="none"/>
              </w:rPr>
            </w:pPr>
          </w:p>
        </w:tc>
        <w:tc>
          <w:tcPr>
            <w:tcW w:w="588" w:type="dxa"/>
            <w:tcBorders>
              <w:top w:val="nil"/>
              <w:left w:val="nil"/>
              <w:bottom w:val="nil"/>
              <w:right w:val="nil"/>
            </w:tcBorders>
            <w:shd w:val="clear" w:color="auto" w:fill="auto"/>
            <w:noWrap/>
            <w:vAlign w:val="center"/>
          </w:tcPr>
          <w:p w14:paraId="3C213409">
            <w:pPr>
              <w:rPr>
                <w:rFonts w:hint="eastAsia" w:ascii="宋体" w:hAnsi="宋体" w:eastAsia="宋体" w:cs="宋体"/>
                <w:i w:val="0"/>
                <w:iCs w:val="0"/>
                <w:color w:val="auto"/>
                <w:sz w:val="24"/>
                <w:szCs w:val="24"/>
                <w:u w:val="none"/>
              </w:rPr>
            </w:pPr>
          </w:p>
        </w:tc>
        <w:tc>
          <w:tcPr>
            <w:tcW w:w="864" w:type="dxa"/>
            <w:tcBorders>
              <w:top w:val="nil"/>
              <w:left w:val="nil"/>
              <w:bottom w:val="nil"/>
              <w:right w:val="nil"/>
            </w:tcBorders>
            <w:shd w:val="clear" w:color="auto" w:fill="auto"/>
            <w:noWrap/>
            <w:vAlign w:val="center"/>
          </w:tcPr>
          <w:p w14:paraId="6BC93688">
            <w:pPr>
              <w:rPr>
                <w:rFonts w:hint="eastAsia" w:ascii="宋体" w:hAnsi="宋体" w:eastAsia="宋体" w:cs="宋体"/>
                <w:i w:val="0"/>
                <w:iCs w:val="0"/>
                <w:color w:val="auto"/>
                <w:sz w:val="24"/>
                <w:szCs w:val="24"/>
                <w:u w:val="none"/>
              </w:rPr>
            </w:pPr>
          </w:p>
        </w:tc>
      </w:tr>
      <w:tr w14:paraId="7EAE5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635" w:type="dxa"/>
            <w:gridSpan w:val="24"/>
            <w:tcBorders>
              <w:top w:val="nil"/>
              <w:left w:val="nil"/>
              <w:bottom w:val="nil"/>
              <w:right w:val="nil"/>
            </w:tcBorders>
            <w:shd w:val="clear" w:color="auto" w:fill="auto"/>
            <w:noWrap/>
            <w:vAlign w:val="center"/>
          </w:tcPr>
          <w:p w14:paraId="4BA2F80B">
            <w:pPr>
              <w:keepNext w:val="0"/>
              <w:keepLines w:val="0"/>
              <w:widowControl/>
              <w:suppressLineNumbers w:val="0"/>
              <w:jc w:val="center"/>
              <w:textAlignment w:val="center"/>
              <w:rPr>
                <w:rFonts w:hint="eastAsia" w:ascii="宋体" w:hAnsi="宋体" w:eastAsia="宋体" w:cs="宋体"/>
                <w:b/>
                <w:bCs/>
                <w:i w:val="0"/>
                <w:iCs w:val="0"/>
                <w:color w:val="auto"/>
                <w:sz w:val="44"/>
                <w:szCs w:val="44"/>
                <w:u w:val="none"/>
              </w:rPr>
            </w:pPr>
            <w:r>
              <w:rPr>
                <w:rFonts w:hint="eastAsia" w:ascii="宋体" w:hAnsi="宋体" w:eastAsia="宋体" w:cs="宋体"/>
                <w:b/>
                <w:bCs/>
                <w:i w:val="0"/>
                <w:iCs w:val="0"/>
                <w:color w:val="auto"/>
                <w:kern w:val="0"/>
                <w:sz w:val="44"/>
                <w:szCs w:val="44"/>
                <w:u w:val="none"/>
                <w:lang w:val="en-US" w:eastAsia="zh-CN" w:bidi="ar"/>
              </w:rPr>
              <w:t>2024年新干县绿色通道引进县外正式在编在岗教师信息汇总表</w:t>
            </w:r>
          </w:p>
        </w:tc>
      </w:tr>
      <w:tr w14:paraId="5AD4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43" w:type="dxa"/>
            <w:gridSpan w:val="11"/>
            <w:tcBorders>
              <w:top w:val="nil"/>
              <w:left w:val="nil"/>
              <w:bottom w:val="nil"/>
              <w:right w:val="nil"/>
            </w:tcBorders>
            <w:shd w:val="clear" w:color="auto" w:fill="auto"/>
            <w:noWrap/>
            <w:vAlign w:val="center"/>
          </w:tcPr>
          <w:p w14:paraId="28E2177C">
            <w:pPr>
              <w:keepNext w:val="0"/>
              <w:keepLines w:val="0"/>
              <w:widowControl/>
              <w:suppressLineNumbers w:val="0"/>
              <w:jc w:val="left"/>
              <w:textAlignment w:val="center"/>
              <w:rPr>
                <w:rFonts w:ascii="仿宋_GB2312" w:hAnsi="宋体" w:eastAsia="仿宋_GB2312" w:cs="仿宋_GB2312"/>
                <w:i w:val="0"/>
                <w:iCs w:val="0"/>
                <w:color w:val="auto"/>
                <w:sz w:val="28"/>
                <w:szCs w:val="28"/>
                <w:u w:val="none"/>
              </w:rPr>
            </w:pPr>
            <w:r>
              <w:rPr>
                <w:rStyle w:val="9"/>
                <w:rFonts w:hAnsi="宋体"/>
                <w:color w:val="auto"/>
                <w:lang w:val="en-US" w:eastAsia="zh-CN" w:bidi="ar"/>
              </w:rPr>
              <w:t>报考学段学科：</w:t>
            </w:r>
            <w:r>
              <w:rPr>
                <w:rStyle w:val="10"/>
                <w:rFonts w:hAnsi="宋体"/>
                <w:color w:val="auto"/>
                <w:lang w:val="en-US" w:eastAsia="zh-CN" w:bidi="ar"/>
              </w:rPr>
              <w:t xml:space="preserve">                       </w:t>
            </w:r>
          </w:p>
        </w:tc>
        <w:tc>
          <w:tcPr>
            <w:tcW w:w="420" w:type="dxa"/>
            <w:tcBorders>
              <w:top w:val="nil"/>
              <w:left w:val="nil"/>
              <w:bottom w:val="nil"/>
              <w:right w:val="nil"/>
            </w:tcBorders>
            <w:shd w:val="clear" w:color="auto" w:fill="auto"/>
            <w:noWrap/>
            <w:vAlign w:val="center"/>
          </w:tcPr>
          <w:p w14:paraId="1AF13F6A">
            <w:pPr>
              <w:jc w:val="left"/>
              <w:rPr>
                <w:rFonts w:hint="default" w:ascii="仿宋_GB2312" w:hAnsi="宋体" w:eastAsia="仿宋_GB2312" w:cs="仿宋_GB2312"/>
                <w:i w:val="0"/>
                <w:iCs w:val="0"/>
                <w:color w:val="auto"/>
                <w:sz w:val="28"/>
                <w:szCs w:val="28"/>
                <w:u w:val="none"/>
              </w:rPr>
            </w:pPr>
          </w:p>
        </w:tc>
        <w:tc>
          <w:tcPr>
            <w:tcW w:w="600" w:type="dxa"/>
            <w:tcBorders>
              <w:top w:val="nil"/>
              <w:left w:val="nil"/>
              <w:bottom w:val="nil"/>
              <w:right w:val="nil"/>
            </w:tcBorders>
            <w:shd w:val="clear" w:color="auto" w:fill="auto"/>
            <w:noWrap/>
            <w:vAlign w:val="center"/>
          </w:tcPr>
          <w:p w14:paraId="7D2BFEFD">
            <w:pPr>
              <w:jc w:val="left"/>
              <w:rPr>
                <w:rFonts w:hint="default" w:ascii="仿宋_GB2312" w:hAnsi="宋体" w:eastAsia="仿宋_GB2312" w:cs="仿宋_GB2312"/>
                <w:i w:val="0"/>
                <w:iCs w:val="0"/>
                <w:color w:val="auto"/>
                <w:sz w:val="28"/>
                <w:szCs w:val="28"/>
                <w:u w:val="none"/>
              </w:rPr>
            </w:pPr>
          </w:p>
        </w:tc>
        <w:tc>
          <w:tcPr>
            <w:tcW w:w="495" w:type="dxa"/>
            <w:tcBorders>
              <w:top w:val="nil"/>
              <w:left w:val="nil"/>
              <w:bottom w:val="nil"/>
              <w:right w:val="nil"/>
            </w:tcBorders>
            <w:shd w:val="clear" w:color="auto" w:fill="auto"/>
            <w:noWrap/>
            <w:vAlign w:val="center"/>
          </w:tcPr>
          <w:p w14:paraId="11DEA544">
            <w:pPr>
              <w:rPr>
                <w:rFonts w:hint="default" w:ascii="仿宋_GB2312" w:hAnsi="宋体" w:eastAsia="仿宋_GB2312" w:cs="仿宋_GB2312"/>
                <w:i w:val="0"/>
                <w:iCs w:val="0"/>
                <w:color w:val="auto"/>
                <w:sz w:val="28"/>
                <w:szCs w:val="28"/>
                <w:u w:val="none"/>
              </w:rPr>
            </w:pPr>
          </w:p>
        </w:tc>
        <w:tc>
          <w:tcPr>
            <w:tcW w:w="675" w:type="dxa"/>
            <w:tcBorders>
              <w:top w:val="nil"/>
              <w:left w:val="nil"/>
              <w:bottom w:val="nil"/>
              <w:right w:val="nil"/>
            </w:tcBorders>
            <w:shd w:val="clear" w:color="auto" w:fill="auto"/>
            <w:noWrap/>
            <w:vAlign w:val="center"/>
          </w:tcPr>
          <w:p w14:paraId="46F6CD28">
            <w:pPr>
              <w:rPr>
                <w:rFonts w:hint="default" w:ascii="仿宋_GB2312" w:hAnsi="宋体" w:eastAsia="仿宋_GB2312" w:cs="仿宋_GB2312"/>
                <w:i w:val="0"/>
                <w:iCs w:val="0"/>
                <w:color w:val="auto"/>
                <w:sz w:val="28"/>
                <w:szCs w:val="28"/>
                <w:u w:val="none"/>
              </w:rPr>
            </w:pPr>
          </w:p>
        </w:tc>
        <w:tc>
          <w:tcPr>
            <w:tcW w:w="236" w:type="dxa"/>
            <w:tcBorders>
              <w:top w:val="nil"/>
              <w:left w:val="nil"/>
              <w:bottom w:val="nil"/>
              <w:right w:val="nil"/>
            </w:tcBorders>
            <w:shd w:val="clear" w:color="auto" w:fill="auto"/>
            <w:noWrap/>
            <w:vAlign w:val="center"/>
          </w:tcPr>
          <w:p w14:paraId="6BD36257">
            <w:pPr>
              <w:rPr>
                <w:rFonts w:hint="default" w:ascii="仿宋_GB2312" w:hAnsi="宋体" w:eastAsia="仿宋_GB2312" w:cs="仿宋_GB2312"/>
                <w:i w:val="0"/>
                <w:iCs w:val="0"/>
                <w:color w:val="auto"/>
                <w:sz w:val="28"/>
                <w:szCs w:val="28"/>
                <w:u w:val="none"/>
              </w:rPr>
            </w:pPr>
          </w:p>
        </w:tc>
        <w:tc>
          <w:tcPr>
            <w:tcW w:w="437" w:type="dxa"/>
            <w:tcBorders>
              <w:top w:val="nil"/>
              <w:left w:val="nil"/>
              <w:bottom w:val="nil"/>
              <w:right w:val="nil"/>
            </w:tcBorders>
            <w:shd w:val="clear" w:color="auto" w:fill="auto"/>
            <w:noWrap/>
            <w:vAlign w:val="center"/>
          </w:tcPr>
          <w:p w14:paraId="4C0728F3">
            <w:pPr>
              <w:rPr>
                <w:rFonts w:hint="default" w:ascii="仿宋_GB2312" w:hAnsi="宋体" w:eastAsia="仿宋_GB2312" w:cs="仿宋_GB2312"/>
                <w:i w:val="0"/>
                <w:iCs w:val="0"/>
                <w:color w:val="auto"/>
                <w:sz w:val="28"/>
                <w:szCs w:val="28"/>
                <w:u w:val="none"/>
              </w:rPr>
            </w:pPr>
          </w:p>
        </w:tc>
        <w:tc>
          <w:tcPr>
            <w:tcW w:w="407" w:type="dxa"/>
            <w:tcBorders>
              <w:top w:val="nil"/>
              <w:left w:val="nil"/>
              <w:bottom w:val="nil"/>
              <w:right w:val="nil"/>
            </w:tcBorders>
            <w:shd w:val="clear" w:color="auto" w:fill="auto"/>
            <w:noWrap/>
            <w:vAlign w:val="center"/>
          </w:tcPr>
          <w:p w14:paraId="706C7250">
            <w:pPr>
              <w:rPr>
                <w:rFonts w:hint="default" w:ascii="仿宋_GB2312" w:hAnsi="宋体" w:eastAsia="仿宋_GB2312" w:cs="仿宋_GB2312"/>
                <w:i w:val="0"/>
                <w:iCs w:val="0"/>
                <w:color w:val="auto"/>
                <w:sz w:val="28"/>
                <w:szCs w:val="28"/>
                <w:u w:val="none"/>
              </w:rPr>
            </w:pPr>
          </w:p>
        </w:tc>
        <w:tc>
          <w:tcPr>
            <w:tcW w:w="667" w:type="dxa"/>
            <w:tcBorders>
              <w:top w:val="nil"/>
              <w:left w:val="nil"/>
              <w:bottom w:val="nil"/>
              <w:right w:val="nil"/>
            </w:tcBorders>
            <w:shd w:val="clear" w:color="auto" w:fill="auto"/>
            <w:noWrap/>
            <w:vAlign w:val="center"/>
          </w:tcPr>
          <w:p w14:paraId="4544535C">
            <w:pPr>
              <w:rPr>
                <w:rFonts w:hint="default" w:ascii="仿宋_GB2312" w:hAnsi="宋体" w:eastAsia="仿宋_GB2312" w:cs="仿宋_GB2312"/>
                <w:i w:val="0"/>
                <w:iCs w:val="0"/>
                <w:color w:val="auto"/>
                <w:sz w:val="28"/>
                <w:szCs w:val="28"/>
                <w:u w:val="none"/>
              </w:rPr>
            </w:pPr>
          </w:p>
        </w:tc>
        <w:tc>
          <w:tcPr>
            <w:tcW w:w="3755" w:type="dxa"/>
            <w:gridSpan w:val="5"/>
            <w:tcBorders>
              <w:top w:val="nil"/>
              <w:left w:val="nil"/>
              <w:bottom w:val="nil"/>
              <w:right w:val="nil"/>
            </w:tcBorders>
            <w:shd w:val="clear" w:color="auto" w:fill="auto"/>
            <w:noWrap/>
            <w:vAlign w:val="center"/>
          </w:tcPr>
          <w:p w14:paraId="1E12D8B3">
            <w:pPr>
              <w:keepNext w:val="0"/>
              <w:keepLines w:val="0"/>
              <w:widowControl/>
              <w:suppressLineNumbers w:val="0"/>
              <w:jc w:val="left"/>
              <w:textAlignment w:val="center"/>
              <w:rPr>
                <w:rFonts w:hint="default" w:ascii="仿宋_GB2312" w:hAnsi="宋体" w:eastAsia="仿宋_GB2312" w:cs="仿宋_GB2312"/>
                <w:i w:val="0"/>
                <w:iCs w:val="0"/>
                <w:color w:val="auto"/>
                <w:sz w:val="28"/>
                <w:szCs w:val="28"/>
                <w:u w:val="none"/>
              </w:rPr>
            </w:pPr>
            <w:r>
              <w:rPr>
                <w:rFonts w:hint="default" w:ascii="仿宋_GB2312" w:hAnsi="宋体" w:eastAsia="仿宋_GB2312" w:cs="仿宋_GB2312"/>
                <w:i w:val="0"/>
                <w:iCs w:val="0"/>
                <w:color w:val="auto"/>
                <w:kern w:val="0"/>
                <w:sz w:val="28"/>
                <w:szCs w:val="28"/>
                <w:u w:val="none"/>
                <w:lang w:val="en-US" w:eastAsia="zh-CN" w:bidi="ar"/>
              </w:rPr>
              <w:t>2024年</w:t>
            </w:r>
            <w:r>
              <w:rPr>
                <w:rStyle w:val="10"/>
                <w:rFonts w:hAnsi="宋体"/>
                <w:color w:val="auto"/>
                <w:lang w:val="en-US" w:eastAsia="zh-CN" w:bidi="ar"/>
              </w:rPr>
              <w:t xml:space="preserve">   </w:t>
            </w:r>
            <w:r>
              <w:rPr>
                <w:rStyle w:val="9"/>
                <w:rFonts w:hAnsi="宋体"/>
                <w:color w:val="auto"/>
                <w:lang w:val="en-US" w:eastAsia="zh-CN" w:bidi="ar"/>
              </w:rPr>
              <w:t>月</w:t>
            </w:r>
            <w:r>
              <w:rPr>
                <w:rStyle w:val="10"/>
                <w:rFonts w:hAnsi="宋体"/>
                <w:color w:val="auto"/>
                <w:lang w:val="en-US" w:eastAsia="zh-CN" w:bidi="ar"/>
              </w:rPr>
              <w:t xml:space="preserve">   </w:t>
            </w:r>
            <w:r>
              <w:rPr>
                <w:rStyle w:val="9"/>
                <w:rFonts w:hAnsi="宋体"/>
                <w:color w:val="auto"/>
                <w:lang w:val="en-US" w:eastAsia="zh-CN" w:bidi="ar"/>
              </w:rPr>
              <w:t>日</w:t>
            </w:r>
          </w:p>
        </w:tc>
      </w:tr>
      <w:tr w14:paraId="1465E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8" w:hRule="atLeast"/>
        </w:trPr>
        <w:tc>
          <w:tcPr>
            <w:tcW w:w="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A965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姓名</w:t>
            </w:r>
          </w:p>
        </w:tc>
        <w:tc>
          <w:tcPr>
            <w:tcW w:w="4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8AD1D2">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性别</w:t>
            </w:r>
          </w:p>
        </w:tc>
        <w:tc>
          <w:tcPr>
            <w:tcW w:w="10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86405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身份证号码</w:t>
            </w:r>
          </w:p>
        </w:tc>
        <w:tc>
          <w:tcPr>
            <w:tcW w:w="4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93E9F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籍贯</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A9798">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现户籍所在地（省、县）</w:t>
            </w:r>
          </w:p>
        </w:tc>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7430CA">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现家庭住址</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DF3CC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何年何月何种方式招聘正式在编工作</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711899">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在编在岗工作几周年</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9C5488">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现工作单位全称（任教学段）及单位性质</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ED2B70">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申请调入单位（任教学段）</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7DDEF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取得何学段何学科教师资格证</w:t>
            </w:r>
          </w:p>
        </w:tc>
        <w:tc>
          <w:tcPr>
            <w:tcW w:w="21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1A4131A">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已获最高学历</w:t>
            </w:r>
          </w:p>
        </w:tc>
        <w:tc>
          <w:tcPr>
            <w:tcW w:w="1080" w:type="dxa"/>
            <w:gridSpan w:val="3"/>
            <w:vMerge w:val="restart"/>
            <w:tcBorders>
              <w:top w:val="single" w:color="000000" w:sz="4" w:space="0"/>
              <w:left w:val="single" w:color="000000" w:sz="4" w:space="0"/>
              <w:right w:val="single" w:color="000000" w:sz="4" w:space="0"/>
            </w:tcBorders>
            <w:shd w:val="clear" w:color="auto" w:fill="auto"/>
            <w:vAlign w:val="center"/>
          </w:tcPr>
          <w:p w14:paraId="043CFF49">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职称资格</w:t>
            </w:r>
          </w:p>
          <w:p w14:paraId="08224669">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704B5">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有无任教学段证明材料</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5E52D5">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有无违纪违法行为</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9AB278">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 xml:space="preserve">手机号码 </w:t>
            </w:r>
          </w:p>
        </w:tc>
        <w:tc>
          <w:tcPr>
            <w:tcW w:w="7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C1EDC9">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配偶姓名</w:t>
            </w:r>
          </w:p>
        </w:tc>
        <w:tc>
          <w:tcPr>
            <w:tcW w:w="5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0580A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配偶籍贯</w:t>
            </w:r>
          </w:p>
        </w:tc>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0A464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配偶工作单位全称以及单位性质</w:t>
            </w:r>
          </w:p>
        </w:tc>
      </w:tr>
      <w:tr w14:paraId="745D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2" w:hRule="atLeast"/>
        </w:trPr>
        <w:tc>
          <w:tcPr>
            <w:tcW w:w="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B306C5">
            <w:pPr>
              <w:jc w:val="center"/>
              <w:rPr>
                <w:rFonts w:hint="eastAsia" w:ascii="宋体" w:hAnsi="宋体" w:eastAsia="宋体" w:cs="宋体"/>
                <w:b/>
                <w:bCs/>
                <w:i w:val="0"/>
                <w:iCs w:val="0"/>
                <w:color w:val="auto"/>
                <w:sz w:val="22"/>
                <w:szCs w:val="22"/>
                <w:u w:val="none"/>
              </w:rPr>
            </w:pPr>
          </w:p>
        </w:tc>
        <w:tc>
          <w:tcPr>
            <w:tcW w:w="4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3DCE6">
            <w:pPr>
              <w:jc w:val="center"/>
              <w:rPr>
                <w:rFonts w:hint="eastAsia" w:ascii="宋体" w:hAnsi="宋体" w:eastAsia="宋体" w:cs="宋体"/>
                <w:b/>
                <w:bCs/>
                <w:i w:val="0"/>
                <w:iCs w:val="0"/>
                <w:color w:val="auto"/>
                <w:sz w:val="22"/>
                <w:szCs w:val="22"/>
                <w:u w:val="none"/>
              </w:rPr>
            </w:pPr>
          </w:p>
        </w:tc>
        <w:tc>
          <w:tcPr>
            <w:tcW w:w="10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9C3CF">
            <w:pPr>
              <w:jc w:val="center"/>
              <w:rPr>
                <w:rFonts w:hint="eastAsia" w:ascii="宋体" w:hAnsi="宋体" w:eastAsia="宋体" w:cs="宋体"/>
                <w:b/>
                <w:bCs/>
                <w:i w:val="0"/>
                <w:iCs w:val="0"/>
                <w:color w:val="auto"/>
                <w:sz w:val="22"/>
                <w:szCs w:val="22"/>
                <w:u w:val="none"/>
              </w:rPr>
            </w:pPr>
          </w:p>
        </w:tc>
        <w:tc>
          <w:tcPr>
            <w:tcW w:w="4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0E50B">
            <w:pPr>
              <w:jc w:val="center"/>
              <w:rPr>
                <w:rFonts w:hint="eastAsia" w:ascii="宋体" w:hAnsi="宋体" w:eastAsia="宋体" w:cs="宋体"/>
                <w:b/>
                <w:bCs/>
                <w:i w:val="0"/>
                <w:iCs w:val="0"/>
                <w:color w:val="auto"/>
                <w:sz w:val="22"/>
                <w:szCs w:val="22"/>
                <w:u w:val="none"/>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5B5BD">
            <w:pPr>
              <w:jc w:val="center"/>
              <w:rPr>
                <w:rFonts w:hint="eastAsia" w:ascii="宋体" w:hAnsi="宋体" w:eastAsia="宋体" w:cs="宋体"/>
                <w:b/>
                <w:bCs/>
                <w:i w:val="0"/>
                <w:iCs w:val="0"/>
                <w:color w:val="auto"/>
                <w:sz w:val="22"/>
                <w:szCs w:val="22"/>
                <w:u w:val="none"/>
              </w:rPr>
            </w:pPr>
          </w:p>
        </w:tc>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F16B2">
            <w:pPr>
              <w:jc w:val="center"/>
              <w:rPr>
                <w:rFonts w:hint="eastAsia" w:ascii="宋体" w:hAnsi="宋体" w:eastAsia="宋体" w:cs="宋体"/>
                <w:b/>
                <w:bCs/>
                <w:i w:val="0"/>
                <w:iCs w:val="0"/>
                <w:color w:val="auto"/>
                <w:sz w:val="22"/>
                <w:szCs w:val="22"/>
                <w:u w:val="none"/>
              </w:rPr>
            </w:pP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5670A">
            <w:pPr>
              <w:jc w:val="center"/>
              <w:rPr>
                <w:rFonts w:hint="eastAsia" w:ascii="宋体" w:hAnsi="宋体" w:eastAsia="宋体" w:cs="宋体"/>
                <w:b/>
                <w:bCs/>
                <w:i w:val="0"/>
                <w:iCs w:val="0"/>
                <w:color w:val="auto"/>
                <w:sz w:val="22"/>
                <w:szCs w:val="22"/>
                <w:u w:val="none"/>
              </w:rPr>
            </w:pP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1B4F0">
            <w:pPr>
              <w:jc w:val="center"/>
              <w:rPr>
                <w:rFonts w:hint="eastAsia" w:ascii="宋体" w:hAnsi="宋体" w:eastAsia="宋体" w:cs="宋体"/>
                <w:b/>
                <w:bCs/>
                <w:i w:val="0"/>
                <w:iCs w:val="0"/>
                <w:color w:val="auto"/>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EC8BF">
            <w:pPr>
              <w:jc w:val="center"/>
              <w:rPr>
                <w:rFonts w:hint="eastAsia" w:ascii="宋体" w:hAnsi="宋体" w:eastAsia="宋体" w:cs="宋体"/>
                <w:b/>
                <w:bCs/>
                <w:i w:val="0"/>
                <w:iCs w:val="0"/>
                <w:color w:val="auto"/>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E5845">
            <w:pPr>
              <w:jc w:val="center"/>
              <w:rPr>
                <w:rFonts w:hint="eastAsia" w:ascii="宋体" w:hAnsi="宋体" w:eastAsia="宋体" w:cs="宋体"/>
                <w:b/>
                <w:bCs/>
                <w:i w:val="0"/>
                <w:iCs w:val="0"/>
                <w:color w:val="auto"/>
                <w:sz w:val="22"/>
                <w:szCs w:val="22"/>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D77CF">
            <w:pPr>
              <w:jc w:val="center"/>
              <w:rPr>
                <w:rFonts w:hint="eastAsia" w:ascii="宋体" w:hAnsi="宋体" w:eastAsia="宋体" w:cs="宋体"/>
                <w:b/>
                <w:bCs/>
                <w:i w:val="0"/>
                <w:iCs w:val="0"/>
                <w:color w:val="auto"/>
                <w:sz w:val="22"/>
                <w:szCs w:val="22"/>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8FAE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何学历</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80AF">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毕业院校</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8B3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专业</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D500">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毕业时间</w:t>
            </w:r>
          </w:p>
        </w:tc>
        <w:tc>
          <w:tcPr>
            <w:tcW w:w="1080" w:type="dxa"/>
            <w:gridSpan w:val="3"/>
            <w:vMerge w:val="continue"/>
            <w:tcBorders>
              <w:left w:val="single" w:color="000000" w:sz="4" w:space="0"/>
              <w:bottom w:val="single" w:color="000000" w:sz="4" w:space="0"/>
              <w:right w:val="single" w:color="000000" w:sz="4" w:space="0"/>
            </w:tcBorders>
            <w:shd w:val="clear" w:color="auto" w:fill="auto"/>
            <w:vAlign w:val="center"/>
          </w:tcPr>
          <w:p w14:paraId="3737DBC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26DCF">
            <w:pPr>
              <w:jc w:val="center"/>
              <w:rPr>
                <w:rFonts w:hint="eastAsia" w:ascii="宋体" w:hAnsi="宋体" w:eastAsia="宋体" w:cs="宋体"/>
                <w:b/>
                <w:bCs/>
                <w:i w:val="0"/>
                <w:iCs w:val="0"/>
                <w:color w:val="auto"/>
                <w:sz w:val="22"/>
                <w:szCs w:val="22"/>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54255">
            <w:pPr>
              <w:jc w:val="center"/>
              <w:rPr>
                <w:rFonts w:hint="eastAsia" w:ascii="宋体" w:hAnsi="宋体" w:eastAsia="宋体" w:cs="宋体"/>
                <w:b/>
                <w:bCs/>
                <w:i w:val="0"/>
                <w:iCs w:val="0"/>
                <w:color w:val="auto"/>
                <w:sz w:val="22"/>
                <w:szCs w:val="22"/>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AF162">
            <w:pPr>
              <w:jc w:val="center"/>
              <w:rPr>
                <w:rFonts w:hint="eastAsia" w:ascii="宋体" w:hAnsi="宋体" w:eastAsia="宋体" w:cs="宋体"/>
                <w:b/>
                <w:bCs/>
                <w:i w:val="0"/>
                <w:iCs w:val="0"/>
                <w:color w:val="auto"/>
                <w:sz w:val="22"/>
                <w:szCs w:val="22"/>
                <w:u w:val="none"/>
              </w:rPr>
            </w:pPr>
          </w:p>
        </w:tc>
        <w:tc>
          <w:tcPr>
            <w:tcW w:w="7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1663D">
            <w:pPr>
              <w:jc w:val="center"/>
              <w:rPr>
                <w:rFonts w:hint="eastAsia" w:ascii="宋体" w:hAnsi="宋体" w:eastAsia="宋体" w:cs="宋体"/>
                <w:b/>
                <w:bCs/>
                <w:i w:val="0"/>
                <w:iCs w:val="0"/>
                <w:color w:val="auto"/>
                <w:sz w:val="22"/>
                <w:szCs w:val="22"/>
                <w:u w:val="none"/>
              </w:rPr>
            </w:pPr>
          </w:p>
        </w:tc>
        <w:tc>
          <w:tcPr>
            <w:tcW w:w="5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295EA">
            <w:pPr>
              <w:jc w:val="center"/>
              <w:rPr>
                <w:rFonts w:hint="eastAsia" w:ascii="宋体" w:hAnsi="宋体" w:eastAsia="宋体" w:cs="宋体"/>
                <w:b/>
                <w:bCs/>
                <w:i w:val="0"/>
                <w:iCs w:val="0"/>
                <w:color w:val="auto"/>
                <w:sz w:val="22"/>
                <w:szCs w:val="22"/>
                <w:u w:val="none"/>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8895E">
            <w:pPr>
              <w:jc w:val="center"/>
              <w:rPr>
                <w:rFonts w:hint="eastAsia" w:ascii="宋体" w:hAnsi="宋体" w:eastAsia="宋体" w:cs="宋体"/>
                <w:b/>
                <w:bCs/>
                <w:i w:val="0"/>
                <w:iCs w:val="0"/>
                <w:color w:val="auto"/>
                <w:sz w:val="22"/>
                <w:szCs w:val="22"/>
                <w:u w:val="none"/>
              </w:rPr>
            </w:pPr>
          </w:p>
        </w:tc>
      </w:tr>
      <w:tr w14:paraId="7CBE5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0" w:hRule="atLeast"/>
        </w:trPr>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54DA">
            <w:pPr>
              <w:jc w:val="center"/>
              <w:rPr>
                <w:rFonts w:hint="eastAsia" w:ascii="宋体" w:hAnsi="宋体" w:eastAsia="宋体" w:cs="宋体"/>
                <w:i w:val="0"/>
                <w:iCs w:val="0"/>
                <w:color w:val="auto"/>
                <w:sz w:val="20"/>
                <w:szCs w:val="20"/>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3A22">
            <w:pPr>
              <w:jc w:val="center"/>
              <w:rPr>
                <w:rFonts w:hint="eastAsia" w:ascii="宋体" w:hAnsi="宋体" w:eastAsia="宋体" w:cs="宋体"/>
                <w:i w:val="0"/>
                <w:iCs w:val="0"/>
                <w:color w:val="auto"/>
                <w:sz w:val="20"/>
                <w:szCs w:val="20"/>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6426C">
            <w:pPr>
              <w:jc w:val="center"/>
              <w:rPr>
                <w:rFonts w:hint="eastAsia" w:ascii="宋体" w:hAnsi="宋体" w:eastAsia="宋体" w:cs="宋体"/>
                <w:i w:val="0"/>
                <w:iCs w:val="0"/>
                <w:color w:val="auto"/>
                <w:sz w:val="20"/>
                <w:szCs w:val="20"/>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EA52">
            <w:pPr>
              <w:jc w:val="center"/>
              <w:rPr>
                <w:rFonts w:hint="eastAsia" w:ascii="宋体" w:hAnsi="宋体" w:eastAsia="宋体" w:cs="宋体"/>
                <w:i w:val="0"/>
                <w:iCs w:val="0"/>
                <w:color w:val="auto"/>
                <w:sz w:val="20"/>
                <w:szCs w:val="20"/>
                <w:u w:val="none"/>
              </w:rPr>
            </w:pP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0AB6">
            <w:pPr>
              <w:jc w:val="center"/>
              <w:rPr>
                <w:rFonts w:hint="eastAsia" w:ascii="宋体" w:hAnsi="宋体" w:eastAsia="宋体" w:cs="宋体"/>
                <w:i w:val="0"/>
                <w:iCs w:val="0"/>
                <w:color w:val="auto"/>
                <w:sz w:val="20"/>
                <w:szCs w:val="20"/>
                <w:u w:val="none"/>
              </w:rPr>
            </w:pP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0CFFA">
            <w:pPr>
              <w:jc w:val="center"/>
              <w:rPr>
                <w:rFonts w:hint="eastAsia" w:ascii="宋体" w:hAnsi="宋体" w:eastAsia="宋体" w:cs="宋体"/>
                <w:i w:val="0"/>
                <w:iCs w:val="0"/>
                <w:color w:val="auto"/>
                <w:sz w:val="20"/>
                <w:szCs w:val="20"/>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0937">
            <w:pPr>
              <w:jc w:val="center"/>
              <w:rPr>
                <w:rFonts w:hint="eastAsia" w:ascii="宋体" w:hAnsi="宋体" w:eastAsia="宋体" w:cs="宋体"/>
                <w:i w:val="0"/>
                <w:iCs w:val="0"/>
                <w:color w:val="auto"/>
                <w:sz w:val="20"/>
                <w:szCs w:val="20"/>
                <w:u w:val="none"/>
              </w:rP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633C">
            <w:pPr>
              <w:jc w:val="center"/>
              <w:rPr>
                <w:rFonts w:hint="eastAsia" w:ascii="宋体" w:hAnsi="宋体" w:eastAsia="宋体" w:cs="宋体"/>
                <w:i w:val="0"/>
                <w:iCs w:val="0"/>
                <w:color w:val="auto"/>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8645">
            <w:pPr>
              <w:jc w:val="center"/>
              <w:rPr>
                <w:rFonts w:hint="eastAsia" w:ascii="宋体" w:hAnsi="宋体" w:eastAsia="宋体" w:cs="宋体"/>
                <w:i w:val="0"/>
                <w:iCs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FDD5D">
            <w:pPr>
              <w:jc w:val="center"/>
              <w:rPr>
                <w:rFonts w:hint="eastAsia" w:ascii="宋体" w:hAnsi="宋体" w:eastAsia="宋体" w:cs="宋体"/>
                <w:i w:val="0"/>
                <w:iCs w:val="0"/>
                <w:color w:val="auto"/>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67BB">
            <w:pPr>
              <w:jc w:val="center"/>
              <w:rPr>
                <w:rFonts w:hint="eastAsia" w:ascii="宋体" w:hAnsi="宋体" w:eastAsia="宋体" w:cs="宋体"/>
                <w:i w:val="0"/>
                <w:iCs w:val="0"/>
                <w:color w:val="auto"/>
                <w:sz w:val="20"/>
                <w:szCs w:val="20"/>
                <w:u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5224">
            <w:pPr>
              <w:jc w:val="center"/>
              <w:rPr>
                <w:rFonts w:hint="eastAsia" w:ascii="宋体" w:hAnsi="宋体" w:eastAsia="宋体" w:cs="宋体"/>
                <w:i w:val="0"/>
                <w:iCs w:val="0"/>
                <w:color w:val="auto"/>
                <w:sz w:val="20"/>
                <w:szCs w:val="20"/>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8C6B">
            <w:pPr>
              <w:jc w:val="center"/>
              <w:rPr>
                <w:rFonts w:hint="eastAsia" w:ascii="宋体" w:hAnsi="宋体" w:eastAsia="宋体" w:cs="宋体"/>
                <w:i w:val="0"/>
                <w:iCs w:val="0"/>
                <w:color w:val="auto"/>
                <w:sz w:val="20"/>
                <w:szCs w:val="20"/>
                <w:u w:val="none"/>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B692">
            <w:pPr>
              <w:jc w:val="center"/>
              <w:rPr>
                <w:rFonts w:hint="eastAsia" w:ascii="宋体" w:hAnsi="宋体" w:eastAsia="宋体" w:cs="宋体"/>
                <w:i w:val="0"/>
                <w:iCs w:val="0"/>
                <w:color w:val="auto"/>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16FD">
            <w:pPr>
              <w:jc w:val="center"/>
              <w:rPr>
                <w:rFonts w:hint="eastAsia" w:ascii="宋体" w:hAnsi="宋体" w:eastAsia="宋体" w:cs="宋体"/>
                <w:i w:val="0"/>
                <w:iCs w:val="0"/>
                <w:color w:val="auto"/>
                <w:sz w:val="20"/>
                <w:szCs w:val="20"/>
                <w:u w:val="none"/>
              </w:rPr>
            </w:pPr>
          </w:p>
        </w:tc>
        <w:tc>
          <w:tcPr>
            <w:tcW w:w="1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E7FA2F">
            <w:pPr>
              <w:jc w:val="center"/>
              <w:rPr>
                <w:rFonts w:hint="eastAsia" w:ascii="宋体" w:hAnsi="宋体" w:eastAsia="宋体" w:cs="宋体"/>
                <w:i w:val="0"/>
                <w:iCs w:val="0"/>
                <w:color w:val="auto"/>
                <w:sz w:val="20"/>
                <w:szCs w:val="20"/>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E354">
            <w:pPr>
              <w:jc w:val="center"/>
              <w:rPr>
                <w:rFonts w:hint="eastAsia" w:ascii="宋体" w:hAnsi="宋体" w:eastAsia="宋体" w:cs="宋体"/>
                <w:i w:val="0"/>
                <w:iCs w:val="0"/>
                <w:color w:val="auto"/>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FF3E">
            <w:pPr>
              <w:jc w:val="center"/>
              <w:rPr>
                <w:rFonts w:hint="eastAsia" w:ascii="宋体" w:hAnsi="宋体" w:eastAsia="宋体" w:cs="宋体"/>
                <w:i w:val="0"/>
                <w:iCs w:val="0"/>
                <w:color w:val="auto"/>
                <w:sz w:val="20"/>
                <w:szCs w:val="20"/>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6053">
            <w:pPr>
              <w:jc w:val="center"/>
              <w:rPr>
                <w:rFonts w:hint="eastAsia" w:ascii="宋体" w:hAnsi="宋体" w:eastAsia="宋体" w:cs="宋体"/>
                <w:i w:val="0"/>
                <w:iCs w:val="0"/>
                <w:color w:val="auto"/>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C689">
            <w:pPr>
              <w:jc w:val="center"/>
              <w:rPr>
                <w:rFonts w:hint="eastAsia" w:ascii="宋体" w:hAnsi="宋体" w:eastAsia="宋体" w:cs="宋体"/>
                <w:i w:val="0"/>
                <w:iCs w:val="0"/>
                <w:color w:val="auto"/>
                <w:sz w:val="20"/>
                <w:szCs w:val="20"/>
                <w:u w:val="none"/>
              </w:rPr>
            </w:pP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2A9B">
            <w:pPr>
              <w:jc w:val="center"/>
              <w:rPr>
                <w:rFonts w:hint="eastAsia" w:ascii="宋体" w:hAnsi="宋体" w:eastAsia="宋体" w:cs="宋体"/>
                <w:i w:val="0"/>
                <w:iCs w:val="0"/>
                <w:color w:val="auto"/>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13CA">
            <w:pPr>
              <w:jc w:val="center"/>
              <w:rPr>
                <w:rFonts w:hint="eastAsia" w:ascii="宋体" w:hAnsi="宋体" w:eastAsia="宋体" w:cs="宋体"/>
                <w:i w:val="0"/>
                <w:iCs w:val="0"/>
                <w:color w:val="auto"/>
                <w:sz w:val="20"/>
                <w:szCs w:val="20"/>
                <w:u w:val="none"/>
              </w:rPr>
            </w:pPr>
          </w:p>
        </w:tc>
      </w:tr>
    </w:tbl>
    <w:p w14:paraId="7CC59120">
      <w:pPr>
        <w:shd w:val="clear" w:color="auto" w:fill="FFFFFF"/>
        <w:snapToGrid w:val="0"/>
        <w:spacing w:line="360" w:lineRule="auto"/>
        <w:rPr>
          <w:rFonts w:hint="eastAsia" w:ascii="Times New Roman" w:hAnsi="Times New Roman" w:eastAsia="仿宋_GB2312"/>
          <w:color w:val="auto"/>
          <w:sz w:val="28"/>
          <w:szCs w:val="28"/>
          <w:lang w:val="zh-CN"/>
        </w:rPr>
      </w:pPr>
    </w:p>
    <w:p w14:paraId="4B21AF4A">
      <w:pPr>
        <w:shd w:val="clear" w:color="auto" w:fill="FFFFFF"/>
        <w:snapToGrid w:val="0"/>
        <w:spacing w:line="360" w:lineRule="auto"/>
        <w:rPr>
          <w:rFonts w:hint="eastAsia" w:ascii="Times New Roman" w:hAnsi="Times New Roman" w:eastAsia="仿宋_GB2312"/>
          <w:color w:val="auto"/>
          <w:sz w:val="28"/>
          <w:szCs w:val="28"/>
          <w:lang w:val="zh-CN"/>
        </w:rPr>
      </w:pPr>
    </w:p>
    <w:p w14:paraId="46812383">
      <w:pPr>
        <w:spacing w:line="520" w:lineRule="exact"/>
        <w:rPr>
          <w:rFonts w:hint="eastAsia" w:ascii="黑体" w:hAnsi="黑体" w:eastAsia="黑体"/>
          <w:color w:val="auto"/>
          <w:sz w:val="32"/>
          <w:szCs w:val="32"/>
        </w:rPr>
        <w:sectPr>
          <w:pgSz w:w="16838" w:h="11906" w:orient="landscape"/>
          <w:pgMar w:top="1587" w:right="567" w:bottom="1587" w:left="567" w:header="851" w:footer="992" w:gutter="0"/>
          <w:cols w:space="0" w:num="1"/>
          <w:rtlGutter w:val="0"/>
          <w:docGrid w:type="lines" w:linePitch="323" w:charSpace="0"/>
        </w:sectPr>
      </w:pPr>
    </w:p>
    <w:p w14:paraId="3E7C3E0C">
      <w:pPr>
        <w:spacing w:line="520" w:lineRule="exact"/>
        <w:rPr>
          <w:rFonts w:hint="eastAsia" w:ascii="黑体" w:hAnsi="黑体" w:eastAsia="黑体"/>
          <w:color w:val="auto"/>
          <w:sz w:val="32"/>
          <w:szCs w:val="32"/>
        </w:rPr>
      </w:pPr>
    </w:p>
    <w:p w14:paraId="7463B7C8">
      <w:pPr>
        <w:widowControl/>
        <w:spacing w:line="520" w:lineRule="exact"/>
        <w:rPr>
          <w:rFonts w:ascii="黑体" w:hAnsi="黑体" w:eastAsia="黑体" w:cs="迷你简大标宋"/>
          <w:color w:val="auto"/>
          <w:kern w:val="0"/>
          <w:sz w:val="32"/>
          <w:szCs w:val="32"/>
        </w:rPr>
      </w:pPr>
      <w:r>
        <w:rPr>
          <w:rFonts w:hint="eastAsia" w:ascii="黑体" w:hAnsi="黑体" w:eastAsia="黑体" w:cs="迷你简大标宋"/>
          <w:color w:val="auto"/>
          <w:kern w:val="0"/>
          <w:sz w:val="32"/>
          <w:szCs w:val="32"/>
        </w:rPr>
        <w:t>附件</w:t>
      </w:r>
      <w:r>
        <w:rPr>
          <w:rFonts w:hint="eastAsia" w:ascii="黑体" w:hAnsi="黑体" w:eastAsia="黑体" w:cs="迷你简大标宋"/>
          <w:color w:val="auto"/>
          <w:kern w:val="0"/>
          <w:sz w:val="32"/>
          <w:szCs w:val="32"/>
          <w:lang w:val="en-US" w:eastAsia="zh-CN"/>
        </w:rPr>
        <w:t>4</w:t>
      </w:r>
      <w:r>
        <w:rPr>
          <w:rFonts w:hint="eastAsia" w:ascii="黑体" w:hAnsi="黑体" w:eastAsia="黑体" w:cs="迷你简大标宋"/>
          <w:color w:val="auto"/>
          <w:kern w:val="0"/>
          <w:sz w:val="32"/>
          <w:szCs w:val="32"/>
        </w:rPr>
        <w:t>：</w:t>
      </w:r>
    </w:p>
    <w:p w14:paraId="24F471D9">
      <w:pPr>
        <w:widowControl/>
        <w:spacing w:line="520" w:lineRule="exact"/>
        <w:rPr>
          <w:rFonts w:ascii="黑体" w:hAnsi="黑体" w:eastAsia="黑体" w:cs="迷你简大标宋"/>
          <w:color w:val="auto"/>
          <w:kern w:val="0"/>
          <w:sz w:val="32"/>
          <w:szCs w:val="32"/>
        </w:rPr>
      </w:pPr>
    </w:p>
    <w:p w14:paraId="3129F53A">
      <w:pPr>
        <w:widowControl/>
        <w:spacing w:line="520" w:lineRule="exact"/>
        <w:jc w:val="center"/>
        <w:rPr>
          <w:rFonts w:hint="eastAsia" w:ascii="方正小标宋简体" w:hAnsi="迷你简大标宋" w:eastAsia="方正小标宋简体" w:cs="迷你简大标宋"/>
          <w:b/>
          <w:color w:val="auto"/>
          <w:kern w:val="0"/>
          <w:sz w:val="36"/>
          <w:szCs w:val="36"/>
          <w:lang w:eastAsia="zh-CN"/>
        </w:rPr>
      </w:pPr>
      <w:r>
        <w:rPr>
          <w:rFonts w:hint="eastAsia" w:ascii="方正小标宋简体" w:hAnsi="迷你简大标宋" w:eastAsia="方正小标宋简体" w:cs="迷你简大标宋"/>
          <w:b/>
          <w:color w:val="auto"/>
          <w:kern w:val="0"/>
          <w:sz w:val="36"/>
          <w:szCs w:val="36"/>
        </w:rPr>
        <w:t>新干县2024年绿色通道引进县外教师试讲</w:t>
      </w:r>
      <w:r>
        <w:rPr>
          <w:rFonts w:hint="eastAsia" w:ascii="方正小标宋简体" w:hAnsi="迷你简大标宋" w:eastAsia="方正小标宋简体" w:cs="迷你简大标宋"/>
          <w:b/>
          <w:color w:val="auto"/>
          <w:kern w:val="0"/>
          <w:sz w:val="36"/>
          <w:szCs w:val="36"/>
          <w:lang w:eastAsia="zh-CN"/>
        </w:rPr>
        <w:t>教材</w:t>
      </w:r>
    </w:p>
    <w:p w14:paraId="5EA67CC8">
      <w:pPr>
        <w:widowControl/>
        <w:spacing w:line="520" w:lineRule="exact"/>
        <w:jc w:val="center"/>
        <w:rPr>
          <w:rFonts w:ascii="方正小标宋简体" w:hAnsi="仿宋" w:eastAsia="方正小标宋简体" w:cs="宋体"/>
          <w:color w:val="auto"/>
          <w:kern w:val="0"/>
          <w:sz w:val="32"/>
          <w:szCs w:val="32"/>
        </w:rPr>
      </w:pPr>
      <w:r>
        <w:rPr>
          <w:rFonts w:hint="eastAsia" w:ascii="方正小标宋简体" w:hAnsi="仿宋" w:eastAsia="方正小标宋简体" w:cs="宋体"/>
          <w:color w:val="auto"/>
          <w:kern w:val="0"/>
          <w:sz w:val="32"/>
          <w:szCs w:val="32"/>
        </w:rPr>
        <w:t>（以新干县现使用教材为准）</w:t>
      </w:r>
    </w:p>
    <w:p w14:paraId="097942C3">
      <w:pPr>
        <w:widowControl/>
        <w:spacing w:line="440" w:lineRule="exact"/>
        <w:ind w:firstLine="640" w:firstLineChars="200"/>
        <w:rPr>
          <w:rFonts w:ascii="迷你简仿宋" w:hAnsi="仿宋" w:eastAsia="迷你简仿宋"/>
          <w:b/>
          <w:bCs/>
          <w:color w:val="auto"/>
          <w:kern w:val="0"/>
          <w:sz w:val="32"/>
          <w:szCs w:val="32"/>
        </w:rPr>
      </w:pPr>
    </w:p>
    <w:p w14:paraId="0B26833F">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bCs/>
          <w:color w:val="auto"/>
          <w:kern w:val="0"/>
          <w:sz w:val="30"/>
          <w:szCs w:val="30"/>
          <w:u w:val="single"/>
        </w:rPr>
      </w:pPr>
      <w:r>
        <w:rPr>
          <w:rFonts w:hint="eastAsia" w:ascii="迷你简仿宋" w:hAnsi="仿宋" w:eastAsia="迷你简仿宋"/>
          <w:b/>
          <w:bCs/>
          <w:color w:val="auto"/>
          <w:kern w:val="0"/>
          <w:sz w:val="32"/>
          <w:szCs w:val="32"/>
        </w:rPr>
        <w:t>1.高中</w:t>
      </w:r>
      <w:r>
        <w:rPr>
          <w:rFonts w:hint="eastAsia" w:ascii="迷你简仿宋" w:hAnsi="仿宋" w:eastAsia="迷你简仿宋"/>
          <w:b/>
          <w:bCs/>
          <w:color w:val="auto"/>
          <w:kern w:val="0"/>
          <w:sz w:val="32"/>
          <w:szCs w:val="32"/>
          <w:lang w:eastAsia="zh-CN"/>
        </w:rPr>
        <w:t>英语</w:t>
      </w:r>
      <w:r>
        <w:rPr>
          <w:rFonts w:hint="eastAsia" w:ascii="迷你简仿宋" w:hAnsi="仿宋" w:eastAsia="迷你简仿宋"/>
          <w:b/>
          <w:bCs/>
          <w:color w:val="auto"/>
          <w:kern w:val="0"/>
          <w:sz w:val="32"/>
          <w:szCs w:val="32"/>
        </w:rPr>
        <w:t>：</w:t>
      </w:r>
      <w:r>
        <w:rPr>
          <w:rFonts w:hint="eastAsia" w:ascii="迷你简仿宋" w:hAnsi="仿宋" w:eastAsia="迷你简仿宋"/>
          <w:bCs/>
          <w:color w:val="auto"/>
          <w:kern w:val="0"/>
          <w:sz w:val="30"/>
          <w:szCs w:val="30"/>
          <w:u w:val="single"/>
        </w:rPr>
        <w:t>高</w:t>
      </w:r>
      <w:r>
        <w:rPr>
          <w:rFonts w:hint="eastAsia" w:ascii="迷你简仿宋" w:hAnsi="仿宋" w:eastAsia="迷你简仿宋"/>
          <w:bCs/>
          <w:color w:val="auto"/>
          <w:kern w:val="0"/>
          <w:sz w:val="30"/>
          <w:szCs w:val="30"/>
          <w:u w:val="single"/>
          <w:lang w:eastAsia="zh-CN"/>
        </w:rPr>
        <w:t>一下</w:t>
      </w:r>
      <w:r>
        <w:rPr>
          <w:rFonts w:hint="eastAsia" w:ascii="迷你简仿宋" w:hAnsi="仿宋" w:eastAsia="迷你简仿宋"/>
          <w:bCs/>
          <w:color w:val="auto"/>
          <w:kern w:val="0"/>
          <w:sz w:val="30"/>
          <w:szCs w:val="30"/>
          <w:u w:val="single"/>
        </w:rPr>
        <w:t>学期必修</w:t>
      </w:r>
      <w:r>
        <w:rPr>
          <w:rFonts w:hint="eastAsia" w:ascii="迷你简仿宋" w:hAnsi="仿宋" w:eastAsia="迷你简仿宋"/>
          <w:bCs/>
          <w:color w:val="auto"/>
          <w:kern w:val="0"/>
          <w:sz w:val="30"/>
          <w:szCs w:val="30"/>
          <w:u w:val="single"/>
          <w:lang w:val="en-US" w:eastAsia="zh-CN"/>
        </w:rPr>
        <w:t>2</w:t>
      </w:r>
      <w:r>
        <w:rPr>
          <w:rFonts w:hint="eastAsia" w:ascii="迷你简仿宋" w:hAnsi="仿宋" w:eastAsia="迷你简仿宋"/>
          <w:bCs/>
          <w:color w:val="auto"/>
          <w:kern w:val="0"/>
          <w:sz w:val="30"/>
          <w:szCs w:val="30"/>
          <w:u w:val="single"/>
        </w:rPr>
        <w:t>，人教版。</w:t>
      </w:r>
    </w:p>
    <w:p w14:paraId="526F1B6F">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ascii="迷你简仿宋" w:hAnsi="仿宋" w:eastAsia="迷你简仿宋"/>
          <w:color w:val="auto"/>
          <w:kern w:val="0"/>
          <w:sz w:val="30"/>
          <w:szCs w:val="30"/>
          <w:u w:val="single"/>
        </w:rPr>
      </w:pPr>
      <w:r>
        <w:rPr>
          <w:rFonts w:hint="eastAsia" w:ascii="迷你简仿宋" w:hAnsi="仿宋" w:eastAsia="迷你简仿宋"/>
          <w:b/>
          <w:bCs/>
          <w:color w:val="auto"/>
          <w:kern w:val="0"/>
          <w:sz w:val="32"/>
          <w:szCs w:val="32"/>
        </w:rPr>
        <w:t>2.高中数学：</w:t>
      </w:r>
      <w:r>
        <w:rPr>
          <w:rFonts w:hint="eastAsia" w:ascii="迷你简仿宋" w:hAnsi="仿宋" w:eastAsia="迷你简仿宋"/>
          <w:color w:val="auto"/>
          <w:kern w:val="0"/>
          <w:sz w:val="30"/>
          <w:szCs w:val="30"/>
          <w:u w:val="single"/>
        </w:rPr>
        <w:t>高一下学期必修2</w:t>
      </w:r>
      <w:r>
        <w:rPr>
          <w:rFonts w:hint="eastAsia" w:ascii="迷你简仿宋" w:hAnsi="仿宋" w:eastAsia="迷你简仿宋"/>
          <w:color w:val="auto"/>
          <w:kern w:val="0"/>
          <w:sz w:val="30"/>
          <w:szCs w:val="30"/>
          <w:u w:val="single"/>
          <w:lang w:eastAsia="zh-CN"/>
        </w:rPr>
        <w:t>，</w:t>
      </w:r>
      <w:r>
        <w:rPr>
          <w:rFonts w:hint="eastAsia" w:ascii="迷你简仿宋" w:hAnsi="仿宋" w:eastAsia="迷你简仿宋"/>
          <w:color w:val="auto"/>
          <w:kern w:val="0"/>
          <w:sz w:val="30"/>
          <w:szCs w:val="30"/>
          <w:u w:val="single"/>
        </w:rPr>
        <w:t>北师大版。</w:t>
      </w:r>
    </w:p>
    <w:p w14:paraId="591FD3B0">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bCs/>
          <w:color w:val="auto"/>
          <w:kern w:val="0"/>
          <w:sz w:val="30"/>
          <w:szCs w:val="30"/>
          <w:u w:val="single"/>
          <w:lang w:eastAsia="zh-CN"/>
        </w:rPr>
      </w:pPr>
      <w:r>
        <w:rPr>
          <w:rFonts w:hint="eastAsia" w:ascii="迷你简仿宋" w:hAnsi="仿宋" w:eastAsia="迷你简仿宋"/>
          <w:b/>
          <w:bCs/>
          <w:color w:val="auto"/>
          <w:kern w:val="0"/>
          <w:sz w:val="32"/>
          <w:szCs w:val="32"/>
          <w:lang w:val="en-US" w:eastAsia="zh-CN"/>
        </w:rPr>
        <w:t>3</w:t>
      </w:r>
      <w:r>
        <w:rPr>
          <w:rFonts w:hint="eastAsia" w:ascii="迷你简仿宋" w:hAnsi="仿宋" w:eastAsia="迷你简仿宋"/>
          <w:b/>
          <w:bCs/>
          <w:color w:val="auto"/>
          <w:kern w:val="0"/>
          <w:sz w:val="32"/>
          <w:szCs w:val="32"/>
        </w:rPr>
        <w:t>.高中物理：</w:t>
      </w:r>
      <w:r>
        <w:rPr>
          <w:rFonts w:hint="eastAsia" w:ascii="迷你简仿宋" w:hAnsi="仿宋" w:eastAsia="迷你简仿宋"/>
          <w:color w:val="auto"/>
          <w:kern w:val="0"/>
          <w:sz w:val="30"/>
          <w:szCs w:val="30"/>
          <w:u w:val="single"/>
        </w:rPr>
        <w:t>高二</w:t>
      </w:r>
      <w:r>
        <w:rPr>
          <w:rFonts w:hint="eastAsia" w:ascii="迷你简仿宋" w:hAnsi="仿宋" w:eastAsia="迷你简仿宋"/>
          <w:bCs/>
          <w:color w:val="auto"/>
          <w:kern w:val="0"/>
          <w:sz w:val="30"/>
          <w:szCs w:val="30"/>
          <w:u w:val="single"/>
        </w:rPr>
        <w:t>下学期选择性必修2</w:t>
      </w:r>
      <w:r>
        <w:rPr>
          <w:rFonts w:hint="eastAsia" w:ascii="迷你简仿宋" w:hAnsi="仿宋" w:eastAsia="迷你简仿宋"/>
          <w:bCs/>
          <w:color w:val="auto"/>
          <w:kern w:val="0"/>
          <w:sz w:val="30"/>
          <w:szCs w:val="30"/>
          <w:u w:val="single"/>
          <w:lang w:eastAsia="zh-CN"/>
        </w:rPr>
        <w:t>，</w:t>
      </w:r>
      <w:r>
        <w:rPr>
          <w:rFonts w:hint="eastAsia" w:ascii="迷你简仿宋" w:hAnsi="仿宋" w:eastAsia="迷你简仿宋"/>
          <w:bCs/>
          <w:color w:val="auto"/>
          <w:kern w:val="0"/>
          <w:sz w:val="30"/>
          <w:szCs w:val="30"/>
          <w:u w:val="single"/>
        </w:rPr>
        <w:t>人教版</w:t>
      </w:r>
      <w:r>
        <w:rPr>
          <w:rFonts w:hint="eastAsia" w:ascii="迷你简仿宋" w:hAnsi="仿宋" w:eastAsia="迷你简仿宋"/>
          <w:bCs/>
          <w:color w:val="auto"/>
          <w:kern w:val="0"/>
          <w:sz w:val="30"/>
          <w:szCs w:val="30"/>
          <w:u w:val="single"/>
          <w:lang w:eastAsia="zh-CN"/>
        </w:rPr>
        <w:t>。</w:t>
      </w:r>
    </w:p>
    <w:p w14:paraId="103DED2F">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bCs/>
          <w:color w:val="auto"/>
          <w:kern w:val="0"/>
          <w:sz w:val="30"/>
          <w:szCs w:val="30"/>
          <w:u w:val="single"/>
        </w:rPr>
      </w:pPr>
      <w:r>
        <w:rPr>
          <w:rFonts w:hint="eastAsia" w:ascii="迷你简仿宋" w:hAnsi="仿宋" w:eastAsia="迷你简仿宋"/>
          <w:b/>
          <w:bCs/>
          <w:color w:val="auto"/>
          <w:kern w:val="0"/>
          <w:sz w:val="32"/>
          <w:szCs w:val="32"/>
          <w:lang w:val="en-US" w:eastAsia="zh-CN"/>
        </w:rPr>
        <w:t>4.高中化学：</w:t>
      </w:r>
      <w:r>
        <w:rPr>
          <w:rFonts w:hint="eastAsia" w:ascii="迷你简仿宋" w:hAnsi="仿宋" w:eastAsia="迷你简仿宋"/>
          <w:bCs/>
          <w:color w:val="auto"/>
          <w:kern w:val="0"/>
          <w:sz w:val="32"/>
          <w:szCs w:val="32"/>
          <w:u w:val="single"/>
          <w:lang w:val="en-US" w:eastAsia="zh-CN"/>
        </w:rPr>
        <w:t>高一下学期必修2 ，人教版。</w:t>
      </w:r>
    </w:p>
    <w:p w14:paraId="1BEF8899">
      <w:pPr>
        <w:keepNext w:val="0"/>
        <w:keepLines w:val="0"/>
        <w:pageBreakBefore w:val="0"/>
        <w:widowControl/>
        <w:numPr>
          <w:ilvl w:val="0"/>
          <w:numId w:val="0"/>
        </w:numPr>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bCs/>
          <w:color w:val="auto"/>
          <w:kern w:val="0"/>
          <w:sz w:val="30"/>
          <w:szCs w:val="30"/>
          <w:u w:val="single"/>
          <w:lang w:eastAsia="zh-CN"/>
        </w:rPr>
      </w:pPr>
      <w:r>
        <w:rPr>
          <w:rFonts w:hint="eastAsia" w:ascii="迷你简仿宋" w:hAnsi="仿宋" w:eastAsia="迷你简仿宋"/>
          <w:b/>
          <w:bCs/>
          <w:color w:val="auto"/>
          <w:kern w:val="0"/>
          <w:sz w:val="32"/>
          <w:szCs w:val="32"/>
          <w:lang w:val="en-US" w:eastAsia="zh-CN"/>
        </w:rPr>
        <w:t>5.</w:t>
      </w:r>
      <w:r>
        <w:rPr>
          <w:rFonts w:hint="eastAsia" w:ascii="迷你简仿宋" w:hAnsi="仿宋" w:eastAsia="迷你简仿宋"/>
          <w:b/>
          <w:bCs/>
          <w:color w:val="auto"/>
          <w:kern w:val="0"/>
          <w:sz w:val="32"/>
          <w:szCs w:val="32"/>
        </w:rPr>
        <w:t>高中</w:t>
      </w:r>
      <w:r>
        <w:rPr>
          <w:rFonts w:hint="eastAsia" w:ascii="迷你简仿宋" w:hAnsi="仿宋" w:eastAsia="迷你简仿宋"/>
          <w:b/>
          <w:bCs/>
          <w:color w:val="auto"/>
          <w:kern w:val="0"/>
          <w:sz w:val="32"/>
          <w:szCs w:val="32"/>
          <w:lang w:val="en-US" w:eastAsia="zh-CN"/>
        </w:rPr>
        <w:t>生物</w:t>
      </w:r>
      <w:r>
        <w:rPr>
          <w:rFonts w:hint="eastAsia" w:ascii="迷你简仿宋" w:hAnsi="仿宋" w:eastAsia="迷你简仿宋"/>
          <w:b/>
          <w:bCs/>
          <w:color w:val="auto"/>
          <w:kern w:val="0"/>
          <w:sz w:val="32"/>
          <w:szCs w:val="32"/>
        </w:rPr>
        <w:t>：</w:t>
      </w:r>
      <w:r>
        <w:rPr>
          <w:rFonts w:hint="eastAsia" w:ascii="迷你简仿宋" w:hAnsi="仿宋" w:eastAsia="迷你简仿宋"/>
          <w:b/>
          <w:bCs/>
          <w:color w:val="auto"/>
          <w:kern w:val="0"/>
          <w:sz w:val="32"/>
          <w:szCs w:val="32"/>
          <w:u w:val="single"/>
          <w:lang w:val="en-US" w:eastAsia="zh-CN"/>
        </w:rPr>
        <w:t xml:space="preserve"> </w:t>
      </w:r>
      <w:r>
        <w:rPr>
          <w:rFonts w:hint="eastAsia" w:ascii="迷你简仿宋" w:hAnsi="仿宋" w:eastAsia="迷你简仿宋"/>
          <w:color w:val="auto"/>
          <w:kern w:val="0"/>
          <w:sz w:val="30"/>
          <w:szCs w:val="30"/>
          <w:u w:val="single"/>
        </w:rPr>
        <w:t>高二</w:t>
      </w:r>
      <w:r>
        <w:rPr>
          <w:rFonts w:hint="eastAsia" w:ascii="迷你简仿宋" w:hAnsi="仿宋" w:eastAsia="迷你简仿宋"/>
          <w:bCs/>
          <w:color w:val="auto"/>
          <w:kern w:val="0"/>
          <w:sz w:val="30"/>
          <w:szCs w:val="30"/>
          <w:u w:val="single"/>
        </w:rPr>
        <w:t>选择性必修1，人教版</w:t>
      </w:r>
      <w:r>
        <w:rPr>
          <w:rFonts w:hint="eastAsia" w:ascii="迷你简仿宋" w:hAnsi="仿宋" w:eastAsia="迷你简仿宋"/>
          <w:bCs/>
          <w:color w:val="auto"/>
          <w:kern w:val="0"/>
          <w:sz w:val="30"/>
          <w:szCs w:val="30"/>
          <w:u w:val="single"/>
          <w:lang w:eastAsia="zh-CN"/>
        </w:rPr>
        <w:t>。</w:t>
      </w:r>
    </w:p>
    <w:p w14:paraId="67BB2E2C">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6</w:t>
      </w:r>
      <w:r>
        <w:rPr>
          <w:rFonts w:hint="eastAsia" w:ascii="迷你简仿宋" w:hAnsi="仿宋" w:eastAsia="迷你简仿宋"/>
          <w:b/>
          <w:bCs/>
          <w:color w:val="auto"/>
          <w:kern w:val="0"/>
          <w:sz w:val="32"/>
          <w:szCs w:val="32"/>
        </w:rPr>
        <w:t>.高中政治：</w:t>
      </w:r>
      <w:r>
        <w:rPr>
          <w:rFonts w:hint="eastAsia" w:ascii="迷你简仿宋" w:hAnsi="仿宋" w:eastAsia="迷你简仿宋"/>
          <w:color w:val="auto"/>
          <w:kern w:val="0"/>
          <w:sz w:val="32"/>
          <w:szCs w:val="32"/>
          <w:u w:val="single"/>
        </w:rPr>
        <w:t>高一上学期必修1，人教版。</w:t>
      </w:r>
    </w:p>
    <w:p w14:paraId="77A69404">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 xml:space="preserve">7.高中地理： </w:t>
      </w:r>
      <w:r>
        <w:rPr>
          <w:rFonts w:hint="eastAsia" w:ascii="迷你简仿宋" w:hAnsi="仿宋" w:eastAsia="迷你简仿宋"/>
          <w:color w:val="auto"/>
          <w:kern w:val="0"/>
          <w:sz w:val="32"/>
          <w:szCs w:val="32"/>
          <w:u w:val="single"/>
          <w:lang w:val="en-US" w:eastAsia="zh-CN"/>
        </w:rPr>
        <w:t xml:space="preserve">高二上学期选择性必修3 ， 人教版。    </w:t>
      </w:r>
    </w:p>
    <w:p w14:paraId="77CE2D9A">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8</w:t>
      </w:r>
      <w:r>
        <w:rPr>
          <w:rFonts w:hint="eastAsia" w:ascii="迷你简仿宋" w:hAnsi="仿宋" w:eastAsia="迷你简仿宋"/>
          <w:b/>
          <w:bCs/>
          <w:color w:val="auto"/>
          <w:kern w:val="0"/>
          <w:sz w:val="32"/>
          <w:szCs w:val="32"/>
        </w:rPr>
        <w:t>.初中语文：</w:t>
      </w:r>
      <w:r>
        <w:rPr>
          <w:rFonts w:hint="eastAsia" w:ascii="迷你简仿宋" w:hAnsi="仿宋" w:eastAsia="迷你简仿宋"/>
          <w:color w:val="auto"/>
          <w:kern w:val="0"/>
          <w:sz w:val="32"/>
          <w:szCs w:val="32"/>
          <w:u w:val="single"/>
        </w:rPr>
        <w:t>8年级上册</w:t>
      </w:r>
      <w:r>
        <w:rPr>
          <w:rFonts w:hint="eastAsia" w:ascii="迷你简仿宋" w:hAnsi="仿宋" w:eastAsia="迷你简仿宋"/>
          <w:color w:val="auto"/>
          <w:kern w:val="0"/>
          <w:sz w:val="32"/>
          <w:szCs w:val="32"/>
          <w:u w:val="single"/>
          <w:lang w:eastAsia="zh-CN"/>
        </w:rPr>
        <w:t>，</w:t>
      </w:r>
      <w:r>
        <w:rPr>
          <w:rFonts w:hint="eastAsia" w:ascii="迷你简仿宋" w:hAnsi="仿宋" w:eastAsia="迷你简仿宋"/>
          <w:color w:val="auto"/>
          <w:kern w:val="0"/>
          <w:sz w:val="32"/>
          <w:szCs w:val="32"/>
          <w:u w:val="single"/>
        </w:rPr>
        <w:t>人教版。</w:t>
      </w:r>
    </w:p>
    <w:p w14:paraId="468656F1">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9</w:t>
      </w:r>
      <w:r>
        <w:rPr>
          <w:rFonts w:hint="eastAsia" w:ascii="迷你简仿宋" w:hAnsi="仿宋" w:eastAsia="迷你简仿宋"/>
          <w:b/>
          <w:bCs/>
          <w:color w:val="auto"/>
          <w:kern w:val="0"/>
          <w:sz w:val="32"/>
          <w:szCs w:val="32"/>
        </w:rPr>
        <w:t>.初中数学：</w:t>
      </w:r>
      <w:r>
        <w:rPr>
          <w:rFonts w:hint="eastAsia" w:ascii="迷你简仿宋" w:hAnsi="仿宋" w:eastAsia="迷你简仿宋"/>
          <w:color w:val="auto"/>
          <w:kern w:val="0"/>
          <w:sz w:val="32"/>
          <w:szCs w:val="32"/>
          <w:u w:val="single"/>
        </w:rPr>
        <w:t>9年级下册</w:t>
      </w:r>
      <w:r>
        <w:rPr>
          <w:rFonts w:hint="eastAsia" w:ascii="迷你简仿宋" w:hAnsi="仿宋" w:eastAsia="迷你简仿宋"/>
          <w:color w:val="auto"/>
          <w:kern w:val="0"/>
          <w:sz w:val="32"/>
          <w:szCs w:val="32"/>
          <w:u w:val="single"/>
          <w:lang w:eastAsia="zh-CN"/>
        </w:rPr>
        <w:t>，</w:t>
      </w:r>
      <w:r>
        <w:rPr>
          <w:rFonts w:hint="eastAsia" w:ascii="迷你简仿宋" w:hAnsi="仿宋" w:eastAsia="迷你简仿宋"/>
          <w:color w:val="auto"/>
          <w:kern w:val="0"/>
          <w:sz w:val="32"/>
          <w:szCs w:val="32"/>
          <w:u w:val="single"/>
        </w:rPr>
        <w:t>北师大版。</w:t>
      </w:r>
    </w:p>
    <w:p w14:paraId="4BCE6C26">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10.</w:t>
      </w:r>
      <w:r>
        <w:rPr>
          <w:rFonts w:hint="eastAsia" w:ascii="迷你简仿宋" w:hAnsi="仿宋" w:eastAsia="迷你简仿宋"/>
          <w:b/>
          <w:bCs/>
          <w:color w:val="auto"/>
          <w:kern w:val="0"/>
          <w:sz w:val="32"/>
          <w:szCs w:val="32"/>
        </w:rPr>
        <w:t>初中物理：</w:t>
      </w:r>
      <w:r>
        <w:rPr>
          <w:rFonts w:hint="eastAsia" w:ascii="迷你简仿宋" w:hAnsi="仿宋" w:eastAsia="迷你简仿宋"/>
          <w:color w:val="auto"/>
          <w:kern w:val="0"/>
          <w:sz w:val="32"/>
          <w:szCs w:val="32"/>
          <w:u w:val="single"/>
        </w:rPr>
        <w:t>8年级下册，人教版。</w:t>
      </w:r>
    </w:p>
    <w:p w14:paraId="754100A7">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color w:val="auto"/>
          <w:kern w:val="0"/>
          <w:sz w:val="32"/>
          <w:szCs w:val="32"/>
          <w:u w:val="single"/>
        </w:rPr>
      </w:pPr>
      <w:r>
        <w:rPr>
          <w:rFonts w:hint="eastAsia" w:ascii="迷你简仿宋" w:hAnsi="仿宋" w:eastAsia="迷你简仿宋"/>
          <w:b/>
          <w:bCs/>
          <w:color w:val="auto"/>
          <w:kern w:val="0"/>
          <w:sz w:val="32"/>
          <w:szCs w:val="32"/>
          <w:lang w:val="en-US" w:eastAsia="zh-CN"/>
        </w:rPr>
        <w:t>11</w:t>
      </w:r>
      <w:r>
        <w:rPr>
          <w:rFonts w:hint="eastAsia" w:ascii="迷你简仿宋" w:hAnsi="仿宋" w:eastAsia="迷你简仿宋"/>
          <w:b/>
          <w:bCs/>
          <w:color w:val="auto"/>
          <w:kern w:val="0"/>
          <w:sz w:val="32"/>
          <w:szCs w:val="32"/>
        </w:rPr>
        <w:t>.初中</w:t>
      </w:r>
      <w:r>
        <w:rPr>
          <w:rFonts w:hint="eastAsia" w:ascii="迷你简仿宋" w:hAnsi="仿宋" w:eastAsia="迷你简仿宋"/>
          <w:b/>
          <w:bCs/>
          <w:color w:val="auto"/>
          <w:kern w:val="0"/>
          <w:sz w:val="32"/>
          <w:szCs w:val="32"/>
          <w:lang w:eastAsia="zh-CN"/>
        </w:rPr>
        <w:t>化学</w:t>
      </w:r>
      <w:r>
        <w:rPr>
          <w:rFonts w:hint="eastAsia" w:ascii="迷你简仿宋" w:hAnsi="仿宋" w:eastAsia="迷你简仿宋"/>
          <w:b/>
          <w:bCs/>
          <w:color w:val="auto"/>
          <w:kern w:val="0"/>
          <w:sz w:val="32"/>
          <w:szCs w:val="32"/>
        </w:rPr>
        <w:t>：</w:t>
      </w:r>
      <w:r>
        <w:rPr>
          <w:rFonts w:hint="eastAsia" w:ascii="迷你简仿宋" w:hAnsi="仿宋" w:eastAsia="迷你简仿宋"/>
          <w:b/>
          <w:bCs/>
          <w:color w:val="auto"/>
          <w:kern w:val="0"/>
          <w:sz w:val="32"/>
          <w:szCs w:val="32"/>
          <w:u w:val="single"/>
          <w:lang w:val="en-US" w:eastAsia="zh-CN"/>
        </w:rPr>
        <w:t xml:space="preserve"> </w:t>
      </w:r>
      <w:r>
        <w:rPr>
          <w:rFonts w:hint="eastAsia" w:ascii="迷你简仿宋" w:hAnsi="仿宋" w:eastAsia="迷你简仿宋"/>
          <w:color w:val="auto"/>
          <w:kern w:val="0"/>
          <w:sz w:val="32"/>
          <w:szCs w:val="32"/>
          <w:u w:val="single"/>
          <w:lang w:val="en-US" w:eastAsia="zh-CN"/>
        </w:rPr>
        <w:t>9年级上册，人教版。</w:t>
      </w:r>
      <w:r>
        <w:rPr>
          <w:rFonts w:hint="eastAsia" w:ascii="迷你简仿宋" w:hAnsi="仿宋" w:eastAsia="迷你简仿宋"/>
          <w:b/>
          <w:bCs/>
          <w:color w:val="auto"/>
          <w:kern w:val="0"/>
          <w:sz w:val="32"/>
          <w:szCs w:val="32"/>
          <w:u w:val="single"/>
          <w:lang w:val="en-US" w:eastAsia="zh-CN"/>
        </w:rPr>
        <w:t xml:space="preserve">    </w:t>
      </w:r>
    </w:p>
    <w:p w14:paraId="51ACE659">
      <w:pPr>
        <w:keepNext w:val="0"/>
        <w:keepLines w:val="0"/>
        <w:pageBreakBefore w:val="0"/>
        <w:widowControl/>
        <w:kinsoku/>
        <w:wordWrap/>
        <w:overflowPunct/>
        <w:topLinePunct w:val="0"/>
        <w:autoSpaceDE/>
        <w:autoSpaceDN/>
        <w:bidi w:val="0"/>
        <w:adjustRightInd/>
        <w:snapToGrid/>
        <w:spacing w:line="520" w:lineRule="atLeast"/>
        <w:ind w:firstLine="640" w:firstLineChars="200"/>
        <w:textAlignment w:val="auto"/>
        <w:rPr>
          <w:rFonts w:hint="eastAsia" w:ascii="迷你简仿宋" w:hAnsi="仿宋" w:eastAsia="迷你简仿宋"/>
          <w:color w:val="auto"/>
          <w:spacing w:val="-11"/>
          <w:kern w:val="0"/>
          <w:sz w:val="32"/>
          <w:szCs w:val="32"/>
          <w:u w:val="single"/>
        </w:rPr>
      </w:pPr>
      <w:r>
        <w:rPr>
          <w:rFonts w:hint="eastAsia" w:ascii="迷你简仿宋" w:hAnsi="仿宋" w:eastAsia="迷你简仿宋"/>
          <w:b/>
          <w:bCs/>
          <w:color w:val="auto"/>
          <w:kern w:val="0"/>
          <w:sz w:val="32"/>
          <w:szCs w:val="32"/>
          <w:lang w:val="en-US" w:eastAsia="zh-CN"/>
        </w:rPr>
        <w:t>12</w:t>
      </w:r>
      <w:r>
        <w:rPr>
          <w:rFonts w:hint="eastAsia" w:ascii="迷你简仿宋" w:hAnsi="仿宋" w:eastAsia="迷你简仿宋"/>
          <w:b/>
          <w:bCs/>
          <w:color w:val="auto"/>
          <w:kern w:val="0"/>
          <w:sz w:val="32"/>
          <w:szCs w:val="32"/>
        </w:rPr>
        <w:t>.初中美术：</w:t>
      </w:r>
      <w:r>
        <w:rPr>
          <w:rFonts w:hint="eastAsia" w:ascii="迷你简仿宋" w:hAnsi="仿宋" w:eastAsia="迷你简仿宋"/>
          <w:color w:val="auto"/>
          <w:spacing w:val="-11"/>
          <w:kern w:val="0"/>
          <w:sz w:val="32"/>
          <w:szCs w:val="32"/>
          <w:u w:val="single"/>
        </w:rPr>
        <w:t>8年级下册</w:t>
      </w:r>
      <w:r>
        <w:rPr>
          <w:rFonts w:hint="eastAsia" w:ascii="迷你简仿宋" w:hAnsi="仿宋" w:eastAsia="迷你简仿宋"/>
          <w:color w:val="auto"/>
          <w:spacing w:val="-11"/>
          <w:kern w:val="0"/>
          <w:sz w:val="32"/>
          <w:szCs w:val="32"/>
          <w:u w:val="single"/>
          <w:lang w:eastAsia="zh-CN"/>
        </w:rPr>
        <w:t>，</w:t>
      </w:r>
      <w:r>
        <w:rPr>
          <w:rFonts w:hint="eastAsia" w:ascii="迷你简仿宋" w:hAnsi="仿宋" w:eastAsia="迷你简仿宋"/>
          <w:color w:val="auto"/>
          <w:spacing w:val="-11"/>
          <w:kern w:val="0"/>
          <w:sz w:val="32"/>
          <w:szCs w:val="32"/>
          <w:u w:val="single"/>
        </w:rPr>
        <w:t>江西美术出版社。</w:t>
      </w:r>
    </w:p>
    <w:p w14:paraId="02CFBD8E">
      <w:pPr>
        <w:keepNext w:val="0"/>
        <w:keepLines w:val="0"/>
        <w:pageBreakBefore w:val="0"/>
        <w:kinsoku/>
        <w:wordWrap/>
        <w:overflowPunct/>
        <w:topLinePunct w:val="0"/>
        <w:autoSpaceDE/>
        <w:autoSpaceDN/>
        <w:bidi w:val="0"/>
        <w:adjustRightInd/>
        <w:snapToGrid/>
        <w:spacing w:line="520" w:lineRule="atLeast"/>
        <w:textAlignment w:val="auto"/>
        <w:rPr>
          <w:rFonts w:hint="eastAsia" w:ascii="黑体" w:hAnsi="黑体" w:eastAsia="黑体"/>
          <w:color w:val="auto"/>
          <w:sz w:val="32"/>
          <w:szCs w:val="32"/>
        </w:rPr>
      </w:pPr>
    </w:p>
    <w:p w14:paraId="760BB704">
      <w:pPr>
        <w:spacing w:line="520" w:lineRule="exact"/>
        <w:rPr>
          <w:rFonts w:hint="eastAsia" w:ascii="黑体" w:hAnsi="黑体" w:eastAsia="黑体"/>
          <w:color w:val="auto"/>
          <w:sz w:val="32"/>
          <w:szCs w:val="32"/>
        </w:rPr>
      </w:pPr>
    </w:p>
    <w:p w14:paraId="6C470F38">
      <w:pPr>
        <w:spacing w:line="520" w:lineRule="exact"/>
        <w:rPr>
          <w:rFonts w:hint="eastAsia" w:ascii="黑体" w:hAnsi="黑体" w:eastAsia="黑体"/>
          <w:color w:val="auto"/>
          <w:sz w:val="32"/>
          <w:szCs w:val="32"/>
        </w:rPr>
      </w:pPr>
    </w:p>
    <w:p w14:paraId="611E71BC">
      <w:pPr>
        <w:spacing w:line="520" w:lineRule="exact"/>
        <w:rPr>
          <w:rFonts w:hint="eastAsia" w:ascii="黑体" w:hAnsi="黑体" w:eastAsia="黑体"/>
          <w:color w:val="auto"/>
          <w:sz w:val="32"/>
          <w:szCs w:val="32"/>
        </w:rPr>
      </w:pPr>
    </w:p>
    <w:p w14:paraId="5AB24F2F">
      <w:pPr>
        <w:spacing w:line="520" w:lineRule="exact"/>
        <w:rPr>
          <w:rFonts w:hint="eastAsia" w:ascii="黑体" w:hAnsi="黑体" w:eastAsia="黑体"/>
          <w:color w:val="auto"/>
          <w:sz w:val="32"/>
          <w:szCs w:val="32"/>
        </w:rPr>
      </w:pPr>
    </w:p>
    <w:p w14:paraId="7A6CC83E">
      <w:pPr>
        <w:spacing w:line="520" w:lineRule="exact"/>
        <w:rPr>
          <w:rFonts w:hint="eastAsia" w:ascii="黑体" w:hAnsi="黑体" w:eastAsia="黑体"/>
          <w:color w:val="auto"/>
          <w:sz w:val="32"/>
          <w:szCs w:val="32"/>
        </w:rPr>
      </w:pPr>
    </w:p>
    <w:p w14:paraId="70E95F2E">
      <w:pPr>
        <w:spacing w:line="520" w:lineRule="exact"/>
        <w:rPr>
          <w:rFonts w:hint="eastAsia" w:ascii="黑体" w:hAnsi="黑体" w:eastAsia="黑体"/>
          <w:color w:val="auto"/>
          <w:sz w:val="32"/>
          <w:szCs w:val="32"/>
        </w:rPr>
      </w:pPr>
    </w:p>
    <w:p w14:paraId="0E500367">
      <w:pPr>
        <w:spacing w:line="520" w:lineRule="exact"/>
        <w:rPr>
          <w:rFonts w:hint="eastAsia" w:ascii="黑体" w:hAnsi="黑体" w:eastAsia="黑体"/>
          <w:color w:val="auto"/>
          <w:sz w:val="32"/>
          <w:szCs w:val="32"/>
        </w:rPr>
      </w:pPr>
    </w:p>
    <w:p w14:paraId="7264101B">
      <w:pPr>
        <w:spacing w:line="520" w:lineRule="exact"/>
        <w:rPr>
          <w:rFonts w:ascii="黑体" w:hAnsi="黑体" w:eastAsia="黑体"/>
          <w:color w:val="auto"/>
          <w:sz w:val="32"/>
          <w:szCs w:val="32"/>
        </w:rPr>
      </w:pPr>
      <w:r>
        <w:rPr>
          <w:rFonts w:hint="eastAsia" w:ascii="黑体" w:hAnsi="黑体" w:eastAsia="黑体"/>
          <w:color w:val="auto"/>
          <w:sz w:val="32"/>
          <w:szCs w:val="32"/>
        </w:rPr>
        <w:t>附件</w:t>
      </w:r>
      <w:r>
        <w:rPr>
          <w:rFonts w:hint="eastAsia" w:ascii="黑体" w:hAnsi="黑体" w:eastAsia="黑体"/>
          <w:color w:val="auto"/>
          <w:sz w:val="32"/>
          <w:szCs w:val="32"/>
          <w:lang w:val="en-US" w:eastAsia="zh-CN"/>
        </w:rPr>
        <w:t>5</w:t>
      </w:r>
      <w:r>
        <w:rPr>
          <w:rFonts w:hint="eastAsia" w:ascii="黑体" w:hAnsi="黑体" w:eastAsia="黑体"/>
          <w:color w:val="auto"/>
          <w:sz w:val="32"/>
          <w:szCs w:val="32"/>
        </w:rPr>
        <w:t xml:space="preserve">：   </w:t>
      </w:r>
    </w:p>
    <w:p w14:paraId="167B7EB1">
      <w:pPr>
        <w:spacing w:line="520" w:lineRule="exact"/>
        <w:rPr>
          <w:rFonts w:ascii="黑体" w:hAnsi="黑体" w:eastAsia="黑体"/>
          <w:color w:val="auto"/>
          <w:sz w:val="32"/>
          <w:szCs w:val="32"/>
        </w:rPr>
      </w:pPr>
    </w:p>
    <w:p w14:paraId="410CA4B1">
      <w:pPr>
        <w:spacing w:line="520" w:lineRule="exact"/>
        <w:jc w:val="center"/>
        <w:rPr>
          <w:rFonts w:ascii="方正小标宋简体" w:eastAsia="方正小标宋简体" w:hAnsiTheme="minorEastAsia"/>
          <w:color w:val="auto"/>
          <w:sz w:val="44"/>
          <w:szCs w:val="44"/>
        </w:rPr>
      </w:pPr>
      <w:r>
        <w:rPr>
          <w:rFonts w:hint="eastAsia" w:ascii="方正小标宋简体" w:eastAsia="方正小标宋简体" w:hAnsiTheme="minorEastAsia"/>
          <w:color w:val="auto"/>
          <w:sz w:val="44"/>
          <w:szCs w:val="44"/>
        </w:rPr>
        <w:t>人事档案所需相关明细材料</w:t>
      </w:r>
    </w:p>
    <w:p w14:paraId="3C4792D4">
      <w:pPr>
        <w:spacing w:line="520" w:lineRule="exact"/>
        <w:rPr>
          <w:rFonts w:ascii="仿宋" w:hAnsi="仿宋" w:eastAsia="仿宋"/>
          <w:color w:val="auto"/>
          <w:sz w:val="32"/>
          <w:szCs w:val="32"/>
        </w:rPr>
      </w:pPr>
    </w:p>
    <w:p w14:paraId="47B5B50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1、高中开始的学籍档案原件；</w:t>
      </w:r>
    </w:p>
    <w:p w14:paraId="2D8FC5D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、录用为事业单位工作人员政府文件复印件（首页盖人社部门公章并所有文件盖骑缝章，证明复印件与原件一致）；</w:t>
      </w:r>
    </w:p>
    <w:p w14:paraId="1A54844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、教师资格证认定表原件；</w:t>
      </w:r>
    </w:p>
    <w:p w14:paraId="6766BF3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4</w:t>
      </w:r>
      <w:r>
        <w:rPr>
          <w:rFonts w:hint="eastAsia" w:ascii="仿宋_GB2312" w:hAnsi="仿宋" w:eastAsia="仿宋_GB2312"/>
          <w:color w:val="auto"/>
          <w:sz w:val="32"/>
          <w:szCs w:val="32"/>
        </w:rPr>
        <w:t>、聘用登记表原件；</w:t>
      </w:r>
    </w:p>
    <w:p w14:paraId="38F7BA0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5</w:t>
      </w:r>
      <w:r>
        <w:rPr>
          <w:rFonts w:hint="eastAsia" w:ascii="仿宋_GB2312" w:hAnsi="仿宋" w:eastAsia="仿宋_GB2312"/>
          <w:color w:val="auto"/>
          <w:sz w:val="32"/>
          <w:szCs w:val="32"/>
        </w:rPr>
        <w:t>、聘用合同原件；</w:t>
      </w:r>
    </w:p>
    <w:p w14:paraId="1ADE04C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6</w:t>
      </w:r>
      <w:r>
        <w:rPr>
          <w:rFonts w:hint="eastAsia" w:ascii="仿宋_GB2312" w:hAnsi="仿宋" w:eastAsia="仿宋_GB2312"/>
          <w:color w:val="auto"/>
          <w:sz w:val="32"/>
          <w:szCs w:val="32"/>
        </w:rPr>
        <w:t>、每年工资审批表原件；</w:t>
      </w:r>
    </w:p>
    <w:p w14:paraId="3A9F7F8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olor w:val="auto"/>
          <w:sz w:val="32"/>
          <w:szCs w:val="32"/>
        </w:rPr>
      </w:pPr>
      <w:r>
        <w:rPr>
          <w:rFonts w:hint="eastAsia" w:ascii="仿宋_GB2312" w:hAnsi="仿宋" w:eastAsia="仿宋_GB2312"/>
          <w:color w:val="auto"/>
          <w:sz w:val="32"/>
          <w:szCs w:val="32"/>
          <w:lang w:val="en-US" w:eastAsia="zh-CN"/>
        </w:rPr>
        <w:t>7</w:t>
      </w:r>
      <w:r>
        <w:rPr>
          <w:rFonts w:hint="eastAsia" w:ascii="仿宋_GB2312" w:hAnsi="仿宋" w:eastAsia="仿宋_GB2312"/>
          <w:color w:val="auto"/>
          <w:sz w:val="32"/>
          <w:szCs w:val="32"/>
        </w:rPr>
        <w:t>、年度考核表原件。</w:t>
      </w:r>
    </w:p>
    <w:p w14:paraId="2B761E58">
      <w:pPr>
        <w:spacing w:line="520" w:lineRule="exact"/>
        <w:rPr>
          <w:rFonts w:ascii="仿宋" w:hAnsi="仿宋" w:eastAsia="仿宋"/>
          <w:color w:val="auto"/>
          <w:sz w:val="32"/>
          <w:szCs w:val="32"/>
        </w:rPr>
      </w:pPr>
      <w:r>
        <w:rPr>
          <w:rFonts w:hint="eastAsia" w:eastAsia="仿宋"/>
          <w:color w:val="auto"/>
          <w:sz w:val="32"/>
          <w:szCs w:val="32"/>
        </w:rPr>
        <w:t> </w:t>
      </w:r>
    </w:p>
    <w:p w14:paraId="30AD00D1">
      <w:pPr>
        <w:spacing w:line="520" w:lineRule="exact"/>
        <w:jc w:val="center"/>
        <w:rPr>
          <w:rFonts w:hint="eastAsia" w:ascii="方正小标宋简体" w:eastAsia="方正小标宋简体" w:hAnsiTheme="minorEastAsia"/>
          <w:color w:val="auto"/>
          <w:sz w:val="44"/>
          <w:szCs w:val="44"/>
        </w:rPr>
      </w:pPr>
    </w:p>
    <w:p w14:paraId="427039AB">
      <w:pPr>
        <w:spacing w:line="520" w:lineRule="exact"/>
        <w:jc w:val="center"/>
        <w:rPr>
          <w:rFonts w:ascii="方正小标宋简体" w:eastAsia="方正小标宋简体" w:hAnsiTheme="minorEastAsia"/>
          <w:color w:val="auto"/>
          <w:sz w:val="44"/>
          <w:szCs w:val="44"/>
        </w:rPr>
      </w:pPr>
      <w:r>
        <w:rPr>
          <w:rFonts w:hint="eastAsia" w:ascii="方正小标宋简体" w:eastAsia="方正小标宋简体" w:hAnsiTheme="minorEastAsia"/>
          <w:color w:val="auto"/>
          <w:sz w:val="44"/>
          <w:szCs w:val="44"/>
        </w:rPr>
        <w:t>政审所需提供材料</w:t>
      </w:r>
    </w:p>
    <w:p w14:paraId="04BA3743">
      <w:pPr>
        <w:spacing w:line="520" w:lineRule="exact"/>
        <w:rPr>
          <w:rFonts w:ascii="仿宋" w:hAnsi="仿宋" w:eastAsia="仿宋"/>
          <w:color w:val="auto"/>
          <w:sz w:val="32"/>
          <w:szCs w:val="32"/>
        </w:rPr>
      </w:pPr>
    </w:p>
    <w:p w14:paraId="18587867">
      <w:pPr>
        <w:spacing w:line="52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1、单位出具的现实表现材料（有无违法违纪行为）；</w:t>
      </w:r>
    </w:p>
    <w:p w14:paraId="3D2880E8">
      <w:pPr>
        <w:spacing w:line="52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2、在编在岗证明（单位及编办盖章）；</w:t>
      </w:r>
    </w:p>
    <w:p w14:paraId="69BD66C2">
      <w:pPr>
        <w:spacing w:line="52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3、无违法犯罪记录证明（由公安部门户籍所在地派出所出具）</w:t>
      </w:r>
    </w:p>
    <w:p w14:paraId="771637D5">
      <w:pPr>
        <w:shd w:val="clear" w:color="auto" w:fill="FFFFFF"/>
        <w:snapToGrid w:val="0"/>
        <w:spacing w:line="360" w:lineRule="auto"/>
        <w:rPr>
          <w:rFonts w:hint="eastAsia" w:ascii="Times New Roman" w:hAnsi="Times New Roman" w:eastAsia="仿宋_GB2312"/>
          <w:color w:val="auto"/>
          <w:sz w:val="28"/>
          <w:szCs w:val="28"/>
          <w:lang w:val="zh-CN"/>
        </w:rPr>
      </w:pPr>
    </w:p>
    <w:sectPr>
      <w:pgSz w:w="11906" w:h="16838"/>
      <w:pgMar w:top="567" w:right="1587" w:bottom="567" w:left="1587"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迷你简仿宋">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迷你简大标宋">
    <w:altName w:val="宋体"/>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38D70">
    <w:pPr>
      <w:pStyle w:val="2"/>
      <w:jc w:val="center"/>
    </w:pPr>
    <w:r>
      <w:fldChar w:fldCharType="begin"/>
    </w:r>
    <w:r>
      <w:instrText xml:space="preserve">PAGE   \* MERGEFORMAT</w:instrText>
    </w:r>
    <w:r>
      <w:fldChar w:fldCharType="separate"/>
    </w:r>
    <w:r>
      <w:rPr>
        <w:lang w:val="zh-CN"/>
      </w:rPr>
      <w:t>1</w:t>
    </w:r>
    <w:r>
      <w:fldChar w:fldCharType="end"/>
    </w:r>
  </w:p>
  <w:p w14:paraId="233CB6E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lM2M4YmJmN2UzMjg5ZTMyZDFkYzc5MDE1NDYzMGUifQ=="/>
  </w:docVars>
  <w:rsids>
    <w:rsidRoot w:val="00E03125"/>
    <w:rsid w:val="00014A76"/>
    <w:rsid w:val="003B6D22"/>
    <w:rsid w:val="005B4AEC"/>
    <w:rsid w:val="00616C46"/>
    <w:rsid w:val="00925119"/>
    <w:rsid w:val="00AB5800"/>
    <w:rsid w:val="00B5062A"/>
    <w:rsid w:val="00D34391"/>
    <w:rsid w:val="00E03125"/>
    <w:rsid w:val="00EF4898"/>
    <w:rsid w:val="01D64E79"/>
    <w:rsid w:val="04E321B7"/>
    <w:rsid w:val="05465FAD"/>
    <w:rsid w:val="06546959"/>
    <w:rsid w:val="0AD019AC"/>
    <w:rsid w:val="0D0343FA"/>
    <w:rsid w:val="0D442E30"/>
    <w:rsid w:val="0DD73C46"/>
    <w:rsid w:val="10300DA1"/>
    <w:rsid w:val="104A1FC8"/>
    <w:rsid w:val="113073E6"/>
    <w:rsid w:val="113C1D31"/>
    <w:rsid w:val="11926E9F"/>
    <w:rsid w:val="16CF172C"/>
    <w:rsid w:val="17920806"/>
    <w:rsid w:val="191C5D6D"/>
    <w:rsid w:val="1AAF339C"/>
    <w:rsid w:val="1B5B38B2"/>
    <w:rsid w:val="1BDD6130"/>
    <w:rsid w:val="1CED0B4A"/>
    <w:rsid w:val="1DB3437D"/>
    <w:rsid w:val="2307267D"/>
    <w:rsid w:val="29D67050"/>
    <w:rsid w:val="2AD8330B"/>
    <w:rsid w:val="2B192699"/>
    <w:rsid w:val="2D275770"/>
    <w:rsid w:val="32AA0AE2"/>
    <w:rsid w:val="32C739DA"/>
    <w:rsid w:val="33767B93"/>
    <w:rsid w:val="387803EF"/>
    <w:rsid w:val="392D397D"/>
    <w:rsid w:val="3AE34126"/>
    <w:rsid w:val="3AFB6488"/>
    <w:rsid w:val="3F6C336F"/>
    <w:rsid w:val="40BD37D0"/>
    <w:rsid w:val="41725E74"/>
    <w:rsid w:val="44F97763"/>
    <w:rsid w:val="458E5594"/>
    <w:rsid w:val="47D261CA"/>
    <w:rsid w:val="4DF40F6B"/>
    <w:rsid w:val="4F56149D"/>
    <w:rsid w:val="50252B1B"/>
    <w:rsid w:val="50AB5751"/>
    <w:rsid w:val="53CF4A77"/>
    <w:rsid w:val="55C7567C"/>
    <w:rsid w:val="5B3D386D"/>
    <w:rsid w:val="5BD231A1"/>
    <w:rsid w:val="5C893F80"/>
    <w:rsid w:val="5E9568E8"/>
    <w:rsid w:val="5F3C3E6C"/>
    <w:rsid w:val="65CC0571"/>
    <w:rsid w:val="66AB6716"/>
    <w:rsid w:val="68816A58"/>
    <w:rsid w:val="68B27007"/>
    <w:rsid w:val="68E16615"/>
    <w:rsid w:val="69445198"/>
    <w:rsid w:val="6B533758"/>
    <w:rsid w:val="6E1E0D99"/>
    <w:rsid w:val="6E405E13"/>
    <w:rsid w:val="6E502D9F"/>
    <w:rsid w:val="70110CA4"/>
    <w:rsid w:val="708441AC"/>
    <w:rsid w:val="71534BF6"/>
    <w:rsid w:val="71FE226D"/>
    <w:rsid w:val="733E3779"/>
    <w:rsid w:val="73CB15AC"/>
    <w:rsid w:val="78D35C78"/>
    <w:rsid w:val="7966228A"/>
    <w:rsid w:val="7C9B307B"/>
    <w:rsid w:val="7D081800"/>
    <w:rsid w:val="7EDA2414"/>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character" w:customStyle="1" w:styleId="9">
    <w:name w:val="font51"/>
    <w:basedOn w:val="5"/>
    <w:qFormat/>
    <w:uiPriority w:val="0"/>
    <w:rPr>
      <w:rFonts w:hint="default" w:ascii="仿宋_GB2312" w:eastAsia="仿宋_GB2312" w:cs="仿宋_GB2312"/>
      <w:color w:val="000000"/>
      <w:sz w:val="28"/>
      <w:szCs w:val="28"/>
      <w:u w:val="none"/>
    </w:rPr>
  </w:style>
  <w:style w:type="character" w:customStyle="1" w:styleId="10">
    <w:name w:val="font71"/>
    <w:basedOn w:val="5"/>
    <w:qFormat/>
    <w:uiPriority w:val="0"/>
    <w:rPr>
      <w:rFonts w:hint="default" w:ascii="仿宋_GB2312" w:eastAsia="仿宋_GB2312" w:cs="仿宋_GB2312"/>
      <w:color w:val="000000"/>
      <w:sz w:val="28"/>
      <w:szCs w:val="28"/>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23B9C0-75BA-40C3-908B-808BEF427CC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Pages>
  <Words>4265</Words>
  <Characters>4445</Characters>
  <Lines>26</Lines>
  <Paragraphs>7</Paragraphs>
  <TotalTime>47</TotalTime>
  <ScaleCrop>false</ScaleCrop>
  <LinksUpToDate>false</LinksUpToDate>
  <CharactersWithSpaces>4541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2023-07-20T00:18:00Z</dcterms:created>
  <dc:creator>Administrator</dc:creator>
  <cp:lastModifiedBy>admin</cp:lastModifiedBy>
  <cp:lastPrinted>2024-07-15T01:18:00Z</cp:lastPrinted>
  <dcterms:modified xsi:type="dcterms:W3CDTF">2024-07-30T02:18:10Z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DE6221AF72084DA3B5ED19F612389A4C_13</vt:lpwstr>
  </property>
</Properties>
</file>