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一、高新区实验学校-A</w:t>
      </w:r>
    </w:p>
    <w:tbl>
      <w:tblPr>
        <w:tblStyle w:val="3"/>
        <w:tblW w:w="91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187"/>
        <w:gridCol w:w="1085"/>
        <w:gridCol w:w="999"/>
        <w:gridCol w:w="1137"/>
        <w:gridCol w:w="1013"/>
        <w:gridCol w:w="1013"/>
        <w:gridCol w:w="1013"/>
        <w:gridCol w:w="10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2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招聘专职教师岗位</w:t>
            </w:r>
          </w:p>
        </w:tc>
        <w:tc>
          <w:tcPr>
            <w:tcW w:w="5191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108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99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37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0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0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相关资格</w:t>
            </w:r>
          </w:p>
        </w:tc>
        <w:tc>
          <w:tcPr>
            <w:tcW w:w="101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01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服务年限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9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A01</w:t>
            </w:r>
          </w:p>
        </w:tc>
        <w:tc>
          <w:tcPr>
            <w:tcW w:w="99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0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A02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A03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A04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A05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全学科教师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A06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初中体育与健康教师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A07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本科及以上学历，研究生优先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A08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本科及以上学历，研究生优先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A09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本科及以上学历，研究生优先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初中信息科技教师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A10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35岁以下，获区级以上荣誉可放宽至40 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本科及以上学历，研究生优先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所学专业与报考学科方向一致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最低服务年限一年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二、高新区第一中心学校-B</w:t>
      </w:r>
    </w:p>
    <w:tbl>
      <w:tblPr>
        <w:tblStyle w:val="3"/>
        <w:tblW w:w="92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1224"/>
        <w:gridCol w:w="811"/>
        <w:gridCol w:w="612"/>
        <w:gridCol w:w="1551"/>
        <w:gridCol w:w="1238"/>
        <w:gridCol w:w="1522"/>
        <w:gridCol w:w="1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4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招聘专职教师岗位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8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5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相关资格</w:t>
            </w:r>
          </w:p>
        </w:tc>
        <w:tc>
          <w:tcPr>
            <w:tcW w:w="18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4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初中道法教师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B06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初中地理老师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B07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初中信息技术教师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B08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B09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</w:trPr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B10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  <w:t>北京师范大学保定实验学校-C</w:t>
      </w:r>
    </w:p>
    <w:tbl>
      <w:tblPr>
        <w:tblStyle w:val="3"/>
        <w:tblW w:w="92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940"/>
        <w:gridCol w:w="940"/>
        <w:gridCol w:w="791"/>
        <w:gridCol w:w="1417"/>
        <w:gridCol w:w="1294"/>
        <w:gridCol w:w="1458"/>
        <w:gridCol w:w="1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6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招聘专职教师岗位</w:t>
            </w:r>
          </w:p>
        </w:tc>
        <w:tc>
          <w:tcPr>
            <w:tcW w:w="5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相关资格</w:t>
            </w:r>
          </w:p>
        </w:tc>
        <w:tc>
          <w:tcPr>
            <w:tcW w:w="1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5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C04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C05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C06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初中地理老师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C07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初中综合实践老师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C08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C09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小学科学教师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C10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C11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小学书法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C12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小学道法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C13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35岁以下，经验丰富者或获区级以上荣誉可放宽至40 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小学及以上教师资格证</w:t>
            </w:r>
          </w:p>
        </w:tc>
        <w:tc>
          <w:tcPr>
            <w:tcW w:w="1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所学专业与报考学科方向一致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  <w:t>大马坊乡总校部-D</w:t>
      </w:r>
    </w:p>
    <w:tbl>
      <w:tblPr>
        <w:tblStyle w:val="3"/>
        <w:tblW w:w="84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628"/>
        <w:gridCol w:w="610"/>
        <w:gridCol w:w="602"/>
        <w:gridCol w:w="1144"/>
        <w:gridCol w:w="1386"/>
        <w:gridCol w:w="1541"/>
        <w:gridCol w:w="2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4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2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3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相关资格</w:t>
            </w:r>
          </w:p>
        </w:tc>
        <w:tc>
          <w:tcPr>
            <w:tcW w:w="2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3" w:hRule="atLeast"/>
        </w:trPr>
        <w:tc>
          <w:tcPr>
            <w:tcW w:w="4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厨师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D01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1.健康证2.具备厨师相关的从业资格证书或经过专业的烹饪培训优先</w:t>
            </w: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身体健康，无传染疾病或不适宜餐饮工作的疾病，掌握烘焙专业技能或是有幼儿园厨师工作经验者优先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498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备注：本次招聘涉及单位有旭日幼儿园、边和城幼儿园、周正幼儿园。所有招聘人员最终由大马坊乡总校部统一安排岗位，录取人员需服从安排。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498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498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498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Cs/>
          <w:color w:val="000000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737C4"/>
    <w:multiLevelType w:val="singleLevel"/>
    <w:tmpl w:val="312737C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BA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2024-08-16T08:01:07Z</dcterms:created>
  <dc:creator>lefnovo</dc:creator>
  <cp:lastModifiedBy>lefnovo</cp:lastModifiedBy>
  <dcterms:modified xsi:type="dcterms:W3CDTF">2024-08-16T08:01:38Z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