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2CC05">
      <w:pPr>
        <w:tabs>
          <w:tab w:val="left" w:pos="8727"/>
        </w:tabs>
        <w:spacing w:after="312"/>
        <w:jc w:val="left"/>
        <w:rPr>
          <w:rFonts w:hint="eastAsia"/>
          <w:lang w:val="en-US" w:eastAsia="zh-CN"/>
        </w:rPr>
      </w:pPr>
      <w:r>
        <w:rPr>
          <w:rFonts w:hint="eastAsia" w:ascii="宋体" w:hAnsi="宋体"/>
          <w:b/>
          <w:sz w:val="32"/>
          <w:szCs w:val="32"/>
        </w:rPr>
        <w:t>附件1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b/>
          <w:sz w:val="32"/>
          <w:szCs w:val="32"/>
        </w:rPr>
        <w:t>天津市天津中学202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eastAsia="zh-CN"/>
        </w:rPr>
        <w:t>公开</w:t>
      </w:r>
      <w:r>
        <w:rPr>
          <w:rFonts w:hint="eastAsia" w:ascii="宋体" w:hAnsi="宋体"/>
          <w:b/>
          <w:sz w:val="32"/>
          <w:szCs w:val="32"/>
        </w:rPr>
        <w:t>招聘</w:t>
      </w:r>
      <w:r>
        <w:rPr>
          <w:rFonts w:hint="eastAsia" w:ascii="宋体" w:hAnsi="宋体"/>
          <w:b/>
          <w:sz w:val="32"/>
          <w:szCs w:val="32"/>
          <w:lang w:eastAsia="zh-CN"/>
        </w:rPr>
        <w:t>岗位</w:t>
      </w:r>
      <w:r>
        <w:rPr>
          <w:rFonts w:hint="eastAsia" w:ascii="宋体" w:hAnsi="宋体"/>
          <w:b/>
          <w:sz w:val="32"/>
          <w:szCs w:val="32"/>
        </w:rPr>
        <w:t>计划</w:t>
      </w:r>
      <w:r>
        <w:rPr>
          <w:rFonts w:hint="eastAsia" w:ascii="宋体" w:hAnsi="宋体"/>
          <w:b/>
          <w:sz w:val="32"/>
          <w:szCs w:val="32"/>
          <w:lang w:eastAsia="zh-CN"/>
        </w:rPr>
        <w:t>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80"/>
        <w:gridCol w:w="1680"/>
        <w:gridCol w:w="720"/>
        <w:gridCol w:w="4703"/>
        <w:gridCol w:w="847"/>
        <w:gridCol w:w="885"/>
        <w:gridCol w:w="3584"/>
      </w:tblGrid>
      <w:tr w14:paraId="32239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75" w:type="dxa"/>
            <w:vAlign w:val="center"/>
          </w:tcPr>
          <w:p w14:paraId="6856C565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080" w:type="dxa"/>
            <w:vAlign w:val="center"/>
          </w:tcPr>
          <w:p w14:paraId="039056CC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岗位</w:t>
            </w:r>
          </w:p>
        </w:tc>
        <w:tc>
          <w:tcPr>
            <w:tcW w:w="1680" w:type="dxa"/>
            <w:vAlign w:val="center"/>
          </w:tcPr>
          <w:p w14:paraId="5E048B48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简介</w:t>
            </w:r>
          </w:p>
        </w:tc>
        <w:tc>
          <w:tcPr>
            <w:tcW w:w="720" w:type="dxa"/>
            <w:vAlign w:val="center"/>
          </w:tcPr>
          <w:p w14:paraId="1C43A83C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4703" w:type="dxa"/>
            <w:vAlign w:val="center"/>
          </w:tcPr>
          <w:p w14:paraId="14CE02CA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专业</w:t>
            </w:r>
          </w:p>
        </w:tc>
        <w:tc>
          <w:tcPr>
            <w:tcW w:w="847" w:type="dxa"/>
            <w:vAlign w:val="center"/>
          </w:tcPr>
          <w:p w14:paraId="7C83C52D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学历</w:t>
            </w:r>
          </w:p>
        </w:tc>
        <w:tc>
          <w:tcPr>
            <w:tcW w:w="885" w:type="dxa"/>
            <w:vAlign w:val="center"/>
          </w:tcPr>
          <w:p w14:paraId="197FF249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学位</w:t>
            </w:r>
          </w:p>
        </w:tc>
        <w:tc>
          <w:tcPr>
            <w:tcW w:w="3584" w:type="dxa"/>
            <w:vAlign w:val="center"/>
          </w:tcPr>
          <w:p w14:paraId="008CE875">
            <w:pPr>
              <w:widowControl/>
              <w:spacing w:after="312" w:line="120" w:lineRule="auto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岗位条件</w:t>
            </w:r>
          </w:p>
        </w:tc>
      </w:tr>
      <w:tr w14:paraId="318FD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5" w:type="dxa"/>
            <w:vAlign w:val="center"/>
          </w:tcPr>
          <w:p w14:paraId="07634FF0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vAlign w:val="center"/>
          </w:tcPr>
          <w:p w14:paraId="42C575CC">
            <w:pPr>
              <w:widowControl/>
              <w:spacing w:after="312" w:line="12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语文教师（专技岗十二级）</w:t>
            </w:r>
          </w:p>
        </w:tc>
        <w:tc>
          <w:tcPr>
            <w:tcW w:w="1680" w:type="dxa"/>
            <w:vAlign w:val="center"/>
          </w:tcPr>
          <w:p w14:paraId="7E2C1FE2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入职后须承担语文教学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和学校交办的其他工作。</w:t>
            </w:r>
          </w:p>
        </w:tc>
        <w:tc>
          <w:tcPr>
            <w:tcW w:w="720" w:type="dxa"/>
            <w:vAlign w:val="center"/>
          </w:tcPr>
          <w:p w14:paraId="3F431D07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4703" w:type="dxa"/>
            <w:vAlign w:val="center"/>
          </w:tcPr>
          <w:p w14:paraId="3BBD4BAD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050101文艺学；050102语言学及应用语言学；050103汉语言文字学；050104中国古典文献学；050105中国古代文学；050106中国现当代文学；050108比较文学与世界文学；040102课程与教学论（语文方向）；045103学科教学（语文）</w:t>
            </w:r>
          </w:p>
        </w:tc>
        <w:tc>
          <w:tcPr>
            <w:tcW w:w="847" w:type="dxa"/>
            <w:vAlign w:val="top"/>
          </w:tcPr>
          <w:p w14:paraId="27C6512F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16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vAlign w:val="top"/>
          </w:tcPr>
          <w:p w14:paraId="61EA847E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硕士及以上</w:t>
            </w:r>
          </w:p>
        </w:tc>
        <w:tc>
          <w:tcPr>
            <w:tcW w:w="3584" w:type="dxa"/>
            <w:vAlign w:val="center"/>
          </w:tcPr>
          <w:p w14:paraId="083006ED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应届毕业生，</w:t>
            </w:r>
            <w:r>
              <w:rPr>
                <w:rFonts w:hint="eastAsia"/>
                <w:lang w:val="en-US" w:eastAsia="zh-CN"/>
              </w:rPr>
              <w:t>30周岁及以下，</w:t>
            </w:r>
            <w:r>
              <w:rPr>
                <w:rFonts w:hint="eastAsia"/>
                <w:lang w:eastAsia="zh-CN"/>
              </w:rPr>
              <w:t>入</w:t>
            </w:r>
            <w:r>
              <w:rPr>
                <w:rFonts w:hint="eastAsia"/>
              </w:rPr>
              <w:t>职前</w:t>
            </w:r>
            <w:r>
              <w:rPr>
                <w:rFonts w:hint="eastAsia"/>
                <w:lang w:eastAsia="zh-CN"/>
              </w:rPr>
              <w:t>须</w:t>
            </w:r>
            <w:r>
              <w:rPr>
                <w:rFonts w:hint="eastAsia" w:ascii="宋体" w:hAnsi="宋体" w:cs="宋体"/>
                <w:kern w:val="0"/>
                <w:szCs w:val="21"/>
              </w:rPr>
              <w:t>取得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语文</w:t>
            </w:r>
            <w:r>
              <w:rPr>
                <w:rFonts w:hint="eastAsia" w:ascii="宋体" w:hAnsi="宋体" w:cs="宋体"/>
                <w:kern w:val="0"/>
                <w:szCs w:val="21"/>
              </w:rPr>
              <w:t>学科高级中学教师资格证书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，且普通话水平测试等级不低于二级甲等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本科及以上学历的专业一致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，均与本表中“专业”相符。</w:t>
            </w:r>
          </w:p>
        </w:tc>
      </w:tr>
      <w:tr w14:paraId="27AA9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5" w:type="dxa"/>
            <w:vAlign w:val="center"/>
          </w:tcPr>
          <w:p w14:paraId="3A40CCCC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80" w:type="dxa"/>
            <w:vAlign w:val="center"/>
          </w:tcPr>
          <w:p w14:paraId="17E0F74C">
            <w:pPr>
              <w:widowControl/>
              <w:spacing w:after="312" w:line="12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物理教师（专技岗十二级）</w:t>
            </w:r>
          </w:p>
        </w:tc>
        <w:tc>
          <w:tcPr>
            <w:tcW w:w="1680" w:type="dxa"/>
            <w:vAlign w:val="center"/>
          </w:tcPr>
          <w:p w14:paraId="0085EB71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入职后须承担物理教学和学校交办的其他工作。</w:t>
            </w:r>
          </w:p>
        </w:tc>
        <w:tc>
          <w:tcPr>
            <w:tcW w:w="720" w:type="dxa"/>
            <w:vAlign w:val="center"/>
          </w:tcPr>
          <w:p w14:paraId="25D8C54A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703" w:type="dxa"/>
            <w:vAlign w:val="center"/>
          </w:tcPr>
          <w:p w14:paraId="79378BA0">
            <w:pPr>
              <w:widowControl/>
              <w:spacing w:after="312" w:line="120" w:lineRule="auto"/>
              <w:jc w:val="left"/>
              <w:rPr>
                <w:rFonts w:hint="eastAsia" w:ascii="宋体" w:hAnsi="宋体" w:eastAsia="宋体" w:cs="Times New Roman"/>
                <w:color w:val="auto"/>
                <w:sz w:val="20"/>
                <w:szCs w:val="24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0702物理学；0772力学；0773材料科学与工程；0774电子科学与技术；040102课程与教学论（物理方向）；045105学科教学（物理）</w:t>
            </w:r>
          </w:p>
        </w:tc>
        <w:tc>
          <w:tcPr>
            <w:tcW w:w="847" w:type="dxa"/>
            <w:vAlign w:val="top"/>
          </w:tcPr>
          <w:p w14:paraId="4CA972D6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16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vAlign w:val="top"/>
          </w:tcPr>
          <w:p w14:paraId="6A73FF98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硕士及以上</w:t>
            </w:r>
          </w:p>
        </w:tc>
        <w:tc>
          <w:tcPr>
            <w:tcW w:w="3584" w:type="dxa"/>
            <w:vAlign w:val="center"/>
          </w:tcPr>
          <w:p w14:paraId="740FCB8D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应届毕业生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hint="eastAsia"/>
                <w:lang w:val="en-US" w:eastAsia="zh-CN"/>
              </w:rPr>
              <w:t>30周岁及以下，</w:t>
            </w:r>
            <w:r>
              <w:rPr>
                <w:rFonts w:hint="eastAsia"/>
              </w:rPr>
              <w:t>入职前</w:t>
            </w:r>
            <w:r>
              <w:rPr>
                <w:rFonts w:hint="eastAsia"/>
                <w:lang w:eastAsia="zh-CN"/>
              </w:rPr>
              <w:t>须</w:t>
            </w:r>
            <w:r>
              <w:rPr>
                <w:rFonts w:hint="eastAsia" w:ascii="宋体" w:hAnsi="宋体" w:cs="宋体"/>
                <w:kern w:val="0"/>
                <w:szCs w:val="21"/>
              </w:rPr>
              <w:t>取得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物理</w:t>
            </w:r>
            <w:r>
              <w:rPr>
                <w:rFonts w:hint="eastAsia" w:ascii="宋体" w:hAnsi="宋体" w:cs="宋体"/>
                <w:kern w:val="0"/>
                <w:szCs w:val="21"/>
              </w:rPr>
              <w:t>学科高级中学教师资格证书。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本科及以上学历的专业一致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，均与本表中“专业”相符。</w:t>
            </w:r>
          </w:p>
        </w:tc>
      </w:tr>
      <w:tr w14:paraId="401BC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5" w:type="dxa"/>
            <w:vAlign w:val="center"/>
          </w:tcPr>
          <w:p w14:paraId="3037BF6B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80" w:type="dxa"/>
            <w:vAlign w:val="center"/>
          </w:tcPr>
          <w:p w14:paraId="2E79910F">
            <w:pPr>
              <w:widowControl/>
              <w:spacing w:after="312" w:line="12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化学教师（专技岗十二级）</w:t>
            </w:r>
          </w:p>
        </w:tc>
        <w:tc>
          <w:tcPr>
            <w:tcW w:w="1680" w:type="dxa"/>
            <w:vAlign w:val="center"/>
          </w:tcPr>
          <w:p w14:paraId="6191947F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入职后须承担化学教学和学校交办的其他工作。</w:t>
            </w:r>
          </w:p>
        </w:tc>
        <w:tc>
          <w:tcPr>
            <w:tcW w:w="720" w:type="dxa"/>
            <w:vAlign w:val="center"/>
          </w:tcPr>
          <w:p w14:paraId="6FDFD309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703" w:type="dxa"/>
            <w:vAlign w:val="center"/>
          </w:tcPr>
          <w:p w14:paraId="2D3AFB4A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070301无机化学；070302分析化学；070303有机化学；070304物理化学；070305高分子化学与物理；081701化学工程；085602化学工程；081702化学工艺；081704应用化学；040102课程与教学论（化学方向）；045106学科教学（化学）</w:t>
            </w:r>
          </w:p>
        </w:tc>
        <w:tc>
          <w:tcPr>
            <w:tcW w:w="847" w:type="dxa"/>
            <w:vAlign w:val="top"/>
          </w:tcPr>
          <w:p w14:paraId="3F0A38AF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16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vAlign w:val="top"/>
          </w:tcPr>
          <w:p w14:paraId="0DD69313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硕士及以上</w:t>
            </w:r>
          </w:p>
        </w:tc>
        <w:tc>
          <w:tcPr>
            <w:tcW w:w="3584" w:type="dxa"/>
            <w:vAlign w:val="center"/>
          </w:tcPr>
          <w:p w14:paraId="67F8F212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应届毕业生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hint="eastAsia"/>
                <w:lang w:val="en-US" w:eastAsia="zh-CN"/>
              </w:rPr>
              <w:t>30周岁及以下，</w:t>
            </w:r>
            <w:r>
              <w:rPr>
                <w:rFonts w:hint="eastAsia"/>
              </w:rPr>
              <w:t>入职前</w:t>
            </w:r>
            <w:r>
              <w:rPr>
                <w:rFonts w:hint="eastAsia"/>
                <w:lang w:eastAsia="zh-CN"/>
              </w:rPr>
              <w:t>须</w:t>
            </w:r>
            <w:r>
              <w:rPr>
                <w:rFonts w:hint="eastAsia" w:ascii="宋体" w:hAnsi="宋体" w:cs="宋体"/>
                <w:kern w:val="0"/>
                <w:szCs w:val="21"/>
              </w:rPr>
              <w:t>取得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化学</w:t>
            </w:r>
            <w:r>
              <w:rPr>
                <w:rFonts w:hint="eastAsia" w:ascii="宋体" w:hAnsi="宋体" w:cs="宋体"/>
                <w:kern w:val="0"/>
                <w:szCs w:val="21"/>
              </w:rPr>
              <w:t>学科高级中学教师资格证书。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本科及以上学历的专业一致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，均与本表中“专业”相符。</w:t>
            </w:r>
          </w:p>
        </w:tc>
      </w:tr>
      <w:tr w14:paraId="0D929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5" w:type="dxa"/>
            <w:vAlign w:val="center"/>
          </w:tcPr>
          <w:p w14:paraId="4A2CE1CE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80" w:type="dxa"/>
            <w:vAlign w:val="center"/>
          </w:tcPr>
          <w:p w14:paraId="380EA8E7">
            <w:pPr>
              <w:widowControl/>
              <w:spacing w:after="312" w:line="12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体育教师（专技岗十二级）</w:t>
            </w:r>
            <w:bookmarkStart w:id="0" w:name="_GoBack"/>
            <w:bookmarkEnd w:id="0"/>
          </w:p>
        </w:tc>
        <w:tc>
          <w:tcPr>
            <w:tcW w:w="1680" w:type="dxa"/>
            <w:vAlign w:val="center"/>
          </w:tcPr>
          <w:p w14:paraId="29C2A9D4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入职后须承担体育教学和学校交办的其他工作。</w:t>
            </w:r>
          </w:p>
        </w:tc>
        <w:tc>
          <w:tcPr>
            <w:tcW w:w="720" w:type="dxa"/>
            <w:vAlign w:val="center"/>
          </w:tcPr>
          <w:p w14:paraId="238CAC5B">
            <w:pPr>
              <w:widowControl/>
              <w:spacing w:after="312" w:line="12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703" w:type="dxa"/>
            <w:vAlign w:val="center"/>
          </w:tcPr>
          <w:p w14:paraId="5B186C61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040301体育人文社会学；040303体育教育训练学；040304民族传统体育学；045201体育教学；045202运动训练；045204社会体育指导；040102课程与教学论（体育方向）；045112学科教学（体育）</w:t>
            </w:r>
          </w:p>
        </w:tc>
        <w:tc>
          <w:tcPr>
            <w:tcW w:w="847" w:type="dxa"/>
            <w:vAlign w:val="top"/>
          </w:tcPr>
          <w:p w14:paraId="1116DBD1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16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</w:t>
            </w:r>
          </w:p>
        </w:tc>
        <w:tc>
          <w:tcPr>
            <w:tcW w:w="885" w:type="dxa"/>
            <w:vAlign w:val="top"/>
          </w:tcPr>
          <w:p w14:paraId="0AC8596B">
            <w:pPr>
              <w:spacing w:after="312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硕士及以上</w:t>
            </w:r>
          </w:p>
        </w:tc>
        <w:tc>
          <w:tcPr>
            <w:tcW w:w="3584" w:type="dxa"/>
            <w:vAlign w:val="center"/>
          </w:tcPr>
          <w:p w14:paraId="6D62BB10">
            <w:pPr>
              <w:widowControl/>
              <w:spacing w:after="312" w:line="120" w:lineRule="auto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应届毕业生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hint="eastAsia"/>
                <w:lang w:val="en-US" w:eastAsia="zh-CN"/>
              </w:rPr>
              <w:t>30周岁及以下，</w:t>
            </w:r>
            <w:r>
              <w:rPr>
                <w:rFonts w:hint="eastAsia"/>
              </w:rPr>
              <w:t>入职前</w:t>
            </w:r>
            <w:r>
              <w:rPr>
                <w:rFonts w:hint="eastAsia"/>
                <w:lang w:eastAsia="zh-CN"/>
              </w:rPr>
              <w:t>须</w:t>
            </w:r>
            <w:r>
              <w:rPr>
                <w:rFonts w:hint="eastAsia" w:ascii="宋体" w:hAnsi="宋体" w:cs="宋体"/>
                <w:kern w:val="0"/>
                <w:szCs w:val="21"/>
              </w:rPr>
              <w:t>取得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体育</w:t>
            </w:r>
            <w:r>
              <w:rPr>
                <w:rFonts w:hint="eastAsia" w:ascii="宋体" w:hAnsi="宋体" w:cs="宋体"/>
                <w:kern w:val="0"/>
                <w:szCs w:val="21"/>
              </w:rPr>
              <w:t>学科高级中学教师资格证书。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本科及以上学历的专业一致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，均与本表中“专业”相符。</w:t>
            </w:r>
          </w:p>
        </w:tc>
      </w:tr>
    </w:tbl>
    <w:p w14:paraId="30C976DE">
      <w:pPr>
        <w:widowControl/>
        <w:spacing w:after="312" w:line="120" w:lineRule="auto"/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备注：“</w:t>
      </w:r>
      <w:r>
        <w:rPr>
          <w:rFonts w:hint="eastAsia"/>
        </w:rPr>
        <w:t>应届毕业生</w:t>
      </w:r>
      <w:r>
        <w:rPr>
          <w:rFonts w:hint="eastAsia"/>
          <w:lang w:eastAsia="zh-CN"/>
        </w:rPr>
        <w:t>”</w:t>
      </w:r>
      <w:r>
        <w:rPr>
          <w:rFonts w:hint="eastAsia"/>
        </w:rPr>
        <w:t>指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2025届毕业生，2024、2023年毕业后未就业可视同为应届毕业生的人员。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9F6A0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3NmE4NzVlOWFlOWM4ZDRhOTdjYzJiNjM3YTY2YTMifQ=="/>
  </w:docVars>
  <w:rsids>
    <w:rsidRoot w:val="00341A71"/>
    <w:rsid w:val="000601B3"/>
    <w:rsid w:val="000C6ABB"/>
    <w:rsid w:val="0010427D"/>
    <w:rsid w:val="001307FA"/>
    <w:rsid w:val="001752B6"/>
    <w:rsid w:val="00341A71"/>
    <w:rsid w:val="00357103"/>
    <w:rsid w:val="003619C4"/>
    <w:rsid w:val="003F4A50"/>
    <w:rsid w:val="0052467A"/>
    <w:rsid w:val="00697DAD"/>
    <w:rsid w:val="006A291B"/>
    <w:rsid w:val="006D2547"/>
    <w:rsid w:val="00702824"/>
    <w:rsid w:val="00744FA9"/>
    <w:rsid w:val="007B60B2"/>
    <w:rsid w:val="007D1075"/>
    <w:rsid w:val="007D32BD"/>
    <w:rsid w:val="007E33B3"/>
    <w:rsid w:val="007F5DF4"/>
    <w:rsid w:val="007F653A"/>
    <w:rsid w:val="00857B4D"/>
    <w:rsid w:val="008E3246"/>
    <w:rsid w:val="00902D69"/>
    <w:rsid w:val="00941BE1"/>
    <w:rsid w:val="009E3533"/>
    <w:rsid w:val="00A441A6"/>
    <w:rsid w:val="00A5301E"/>
    <w:rsid w:val="00A659EA"/>
    <w:rsid w:val="00A8063F"/>
    <w:rsid w:val="00A85D67"/>
    <w:rsid w:val="00AF3E41"/>
    <w:rsid w:val="00B426A9"/>
    <w:rsid w:val="00B44C96"/>
    <w:rsid w:val="00B476F7"/>
    <w:rsid w:val="00BE7AF9"/>
    <w:rsid w:val="00C01704"/>
    <w:rsid w:val="00CB4733"/>
    <w:rsid w:val="00D075DF"/>
    <w:rsid w:val="00D475F3"/>
    <w:rsid w:val="00D75DA5"/>
    <w:rsid w:val="00E27DAB"/>
    <w:rsid w:val="00E3018D"/>
    <w:rsid w:val="00EB0426"/>
    <w:rsid w:val="00F35154"/>
    <w:rsid w:val="01C43F09"/>
    <w:rsid w:val="022F5345"/>
    <w:rsid w:val="02D95CB0"/>
    <w:rsid w:val="034E22DA"/>
    <w:rsid w:val="05B44CC5"/>
    <w:rsid w:val="06032A25"/>
    <w:rsid w:val="07F12389"/>
    <w:rsid w:val="09540B4C"/>
    <w:rsid w:val="09AC1968"/>
    <w:rsid w:val="09C754A2"/>
    <w:rsid w:val="09D516AE"/>
    <w:rsid w:val="0B1F2B02"/>
    <w:rsid w:val="0BED2CDE"/>
    <w:rsid w:val="0C004FEE"/>
    <w:rsid w:val="0C3A6B03"/>
    <w:rsid w:val="0C450049"/>
    <w:rsid w:val="0C5C7226"/>
    <w:rsid w:val="0C78745B"/>
    <w:rsid w:val="0DA51C80"/>
    <w:rsid w:val="0F096081"/>
    <w:rsid w:val="125E5231"/>
    <w:rsid w:val="13AA7CDE"/>
    <w:rsid w:val="15593DA0"/>
    <w:rsid w:val="15BB0016"/>
    <w:rsid w:val="169C5D7C"/>
    <w:rsid w:val="16B247C8"/>
    <w:rsid w:val="17382BEC"/>
    <w:rsid w:val="17427E0B"/>
    <w:rsid w:val="18BA2534"/>
    <w:rsid w:val="19D63846"/>
    <w:rsid w:val="1CEB60B0"/>
    <w:rsid w:val="1DCE04F4"/>
    <w:rsid w:val="1F0E1492"/>
    <w:rsid w:val="1FE178BB"/>
    <w:rsid w:val="214B5A74"/>
    <w:rsid w:val="2335238A"/>
    <w:rsid w:val="23C247D0"/>
    <w:rsid w:val="240E6A63"/>
    <w:rsid w:val="246C5E1F"/>
    <w:rsid w:val="24A424E2"/>
    <w:rsid w:val="24B96F49"/>
    <w:rsid w:val="24C93C85"/>
    <w:rsid w:val="25461985"/>
    <w:rsid w:val="257863B0"/>
    <w:rsid w:val="286F2FE2"/>
    <w:rsid w:val="297D121B"/>
    <w:rsid w:val="2A727087"/>
    <w:rsid w:val="2A9A66A3"/>
    <w:rsid w:val="2AA71545"/>
    <w:rsid w:val="2B5B15BB"/>
    <w:rsid w:val="2D981A34"/>
    <w:rsid w:val="3149607A"/>
    <w:rsid w:val="32245C4E"/>
    <w:rsid w:val="326700B2"/>
    <w:rsid w:val="330E07A0"/>
    <w:rsid w:val="33DF5C06"/>
    <w:rsid w:val="342D3A6D"/>
    <w:rsid w:val="349466FA"/>
    <w:rsid w:val="352B106B"/>
    <w:rsid w:val="36073127"/>
    <w:rsid w:val="36356111"/>
    <w:rsid w:val="395445A8"/>
    <w:rsid w:val="3A1B46F5"/>
    <w:rsid w:val="3A9512E0"/>
    <w:rsid w:val="3B777393"/>
    <w:rsid w:val="3CCA7F75"/>
    <w:rsid w:val="3DB83867"/>
    <w:rsid w:val="3EC665D3"/>
    <w:rsid w:val="3F8E7400"/>
    <w:rsid w:val="40E57C08"/>
    <w:rsid w:val="43456981"/>
    <w:rsid w:val="443E59D4"/>
    <w:rsid w:val="446217B4"/>
    <w:rsid w:val="46263DFE"/>
    <w:rsid w:val="46C831B4"/>
    <w:rsid w:val="46D22C08"/>
    <w:rsid w:val="46DE0D8A"/>
    <w:rsid w:val="47B948B8"/>
    <w:rsid w:val="48613400"/>
    <w:rsid w:val="4AC63A3A"/>
    <w:rsid w:val="4B315A3D"/>
    <w:rsid w:val="4B6E3E3E"/>
    <w:rsid w:val="4B803312"/>
    <w:rsid w:val="4D1B69A4"/>
    <w:rsid w:val="4FE56E3D"/>
    <w:rsid w:val="53030D5A"/>
    <w:rsid w:val="543F0D4A"/>
    <w:rsid w:val="54C57295"/>
    <w:rsid w:val="54CD1FF5"/>
    <w:rsid w:val="5503296E"/>
    <w:rsid w:val="553C33BA"/>
    <w:rsid w:val="57455EA6"/>
    <w:rsid w:val="57AE5B48"/>
    <w:rsid w:val="5A3C5923"/>
    <w:rsid w:val="5B102138"/>
    <w:rsid w:val="5B451C51"/>
    <w:rsid w:val="5B743E4F"/>
    <w:rsid w:val="5B955182"/>
    <w:rsid w:val="5CA741A9"/>
    <w:rsid w:val="5EF52364"/>
    <w:rsid w:val="601A02FE"/>
    <w:rsid w:val="611F6D02"/>
    <w:rsid w:val="61AE315B"/>
    <w:rsid w:val="61BD43C0"/>
    <w:rsid w:val="63164010"/>
    <w:rsid w:val="649D03E0"/>
    <w:rsid w:val="66082FFA"/>
    <w:rsid w:val="660F0647"/>
    <w:rsid w:val="662D59A1"/>
    <w:rsid w:val="66BC074D"/>
    <w:rsid w:val="6956628B"/>
    <w:rsid w:val="6AC87BB2"/>
    <w:rsid w:val="6C246366"/>
    <w:rsid w:val="6C8E0457"/>
    <w:rsid w:val="6CD27430"/>
    <w:rsid w:val="6DAF6F69"/>
    <w:rsid w:val="6E4A4810"/>
    <w:rsid w:val="6E4F6CC5"/>
    <w:rsid w:val="6ED0702E"/>
    <w:rsid w:val="6FF71CED"/>
    <w:rsid w:val="70B86CF1"/>
    <w:rsid w:val="71025DC2"/>
    <w:rsid w:val="71A3651A"/>
    <w:rsid w:val="71C130F1"/>
    <w:rsid w:val="71EE73C4"/>
    <w:rsid w:val="72D56CAB"/>
    <w:rsid w:val="72D74F98"/>
    <w:rsid w:val="739575D2"/>
    <w:rsid w:val="73CE5982"/>
    <w:rsid w:val="74303CED"/>
    <w:rsid w:val="7455759A"/>
    <w:rsid w:val="758D7D67"/>
    <w:rsid w:val="759B2AD8"/>
    <w:rsid w:val="75E964BB"/>
    <w:rsid w:val="768C40ED"/>
    <w:rsid w:val="76CB4A10"/>
    <w:rsid w:val="76D417EE"/>
    <w:rsid w:val="7A164C00"/>
    <w:rsid w:val="7A967F62"/>
    <w:rsid w:val="7F6204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765</Words>
  <Characters>943</Characters>
  <Lines>5</Lines>
  <Paragraphs>1</Paragraphs>
  <TotalTime>0</TotalTime>
  <ScaleCrop>false</ScaleCrop>
  <LinksUpToDate>false</LinksUpToDate>
  <CharactersWithSpaces>944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2019-02-25T08:04:00Z</dcterms:created>
  <dc:creator>yizhong</dc:creator>
  <cp:lastModifiedBy>lenovo</cp:lastModifiedBy>
  <cp:lastPrinted>2024-11-11T08:14:00Z</cp:lastPrinted>
  <dcterms:modified xsi:type="dcterms:W3CDTF">2024-11-13T02:32:59Z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F633EAA6963A4BADAB6C005293096FD5_13</vt:lpwstr>
  </property>
  <property fmtid="{D5CDD505-2E9C-101B-9397-08002B2CF9AE}" pid="4" name="commondata">
    <vt:lpwstr>eyJoZGlkIjoiZWM3NmE4NzVlOWFlOWM4ZDRhOTdjYzJiNjM3YTY2YTMifQ==</vt:lpwstr>
  </property>
</Properties>
</file>