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3E8C4F">
      <w:pPr>
        <w:rPr>
          <w:rFonts w:hint="default" w:ascii="微软简标宋" w:eastAsia="微软简标宋"/>
          <w:sz w:val="24"/>
          <w:szCs w:val="24"/>
          <w:lang w:val="en-US" w:eastAsia="zh-CN"/>
        </w:rPr>
      </w:pPr>
      <w:r>
        <w:rPr>
          <w:rFonts w:hint="eastAsia" w:ascii="微软简标宋" w:eastAsia="微软简标宋"/>
          <w:sz w:val="24"/>
          <w:szCs w:val="24"/>
          <w:lang w:eastAsia="zh-CN"/>
        </w:rPr>
        <w:t>附件</w:t>
      </w:r>
      <w:r>
        <w:rPr>
          <w:rFonts w:hint="eastAsia" w:ascii="微软简标宋" w:eastAsia="微软简标宋"/>
          <w:sz w:val="24"/>
          <w:szCs w:val="24"/>
          <w:lang w:val="en-US" w:eastAsia="zh-CN"/>
        </w:rPr>
        <w:t>1：</w:t>
      </w:r>
    </w:p>
    <w:p w14:paraId="7212187A">
      <w:pPr>
        <w:ind w:firstLine="1760" w:firstLineChars="400"/>
        <w:rPr>
          <w:rFonts w:hint="eastAsia" w:ascii="微软简标宋" w:eastAsia="微软简标宋"/>
          <w:sz w:val="44"/>
          <w:szCs w:val="44"/>
          <w:lang w:eastAsia="zh-CN"/>
        </w:rPr>
      </w:pPr>
      <w:r>
        <w:rPr>
          <w:rFonts w:hint="eastAsia" w:ascii="微软简标宋" w:eastAsia="微软简标宋"/>
          <w:sz w:val="44"/>
          <w:szCs w:val="44"/>
        </w:rPr>
        <w:t>中山市南头镇202</w:t>
      </w:r>
      <w:r>
        <w:rPr>
          <w:rFonts w:hint="eastAsia" w:ascii="微软简标宋" w:eastAsia="微软简标宋"/>
          <w:sz w:val="44"/>
          <w:szCs w:val="44"/>
          <w:lang w:val="en-US" w:eastAsia="zh-CN"/>
        </w:rPr>
        <w:t>5</w:t>
      </w:r>
      <w:r>
        <w:rPr>
          <w:rFonts w:hint="eastAsia" w:ascii="微软简标宋" w:eastAsia="微软简标宋"/>
          <w:sz w:val="44"/>
          <w:szCs w:val="44"/>
        </w:rPr>
        <w:t>年</w:t>
      </w:r>
      <w:r>
        <w:rPr>
          <w:rFonts w:hint="eastAsia" w:ascii="微软简标宋" w:eastAsia="微软简标宋"/>
          <w:sz w:val="44"/>
          <w:szCs w:val="44"/>
          <w:lang w:eastAsia="zh-CN"/>
        </w:rPr>
        <w:t>春季</w:t>
      </w:r>
      <w:r>
        <w:rPr>
          <w:rFonts w:hint="eastAsia" w:ascii="微软简标宋" w:eastAsia="微软简标宋"/>
          <w:sz w:val="44"/>
          <w:szCs w:val="44"/>
        </w:rPr>
        <w:t>学期招聘临聘</w:t>
      </w:r>
      <w:r>
        <w:rPr>
          <w:rFonts w:hint="eastAsia" w:ascii="微软简标宋" w:eastAsia="微软简标宋"/>
          <w:sz w:val="44"/>
          <w:szCs w:val="44"/>
          <w:lang w:eastAsia="zh-CN"/>
        </w:rPr>
        <w:t>教师岗位情况表</w:t>
      </w:r>
    </w:p>
    <w:p w14:paraId="6EE4AAAE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制表单位：</w:t>
      </w:r>
      <w:r>
        <w:rPr>
          <w:rFonts w:hint="eastAsia"/>
          <w:sz w:val="28"/>
          <w:szCs w:val="28"/>
          <w:lang w:eastAsia="zh-CN"/>
        </w:rPr>
        <w:t>中共中山市南头镇委员会宣传和教体文旅办公室</w:t>
      </w:r>
      <w:r>
        <w:rPr>
          <w:rFonts w:hint="eastAsia"/>
          <w:sz w:val="28"/>
          <w:szCs w:val="28"/>
        </w:rPr>
        <w:t xml:space="preserve"> </w:t>
      </w:r>
      <w:bookmarkStart w:id="7" w:name="_GoBack"/>
      <w:bookmarkEnd w:id="7"/>
      <w:r>
        <w:rPr>
          <w:rFonts w:hint="eastAsia"/>
          <w:sz w:val="28"/>
          <w:szCs w:val="28"/>
        </w:rPr>
        <w:t xml:space="preserve">                  时间：202</w:t>
      </w:r>
      <w:r>
        <w:rPr>
          <w:rFonts w:hint="eastAsia"/>
          <w:sz w:val="28"/>
          <w:szCs w:val="28"/>
          <w:lang w:val="en-US" w:eastAsia="zh-CN"/>
        </w:rPr>
        <w:t>5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  <w:lang w:val="en-US" w:eastAsia="zh-CN"/>
        </w:rPr>
        <w:t>1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  <w:lang w:val="en-US" w:eastAsia="zh-CN"/>
        </w:rPr>
        <w:t>15</w:t>
      </w:r>
      <w:r>
        <w:rPr>
          <w:rFonts w:hint="eastAsia"/>
          <w:sz w:val="28"/>
          <w:szCs w:val="28"/>
        </w:rPr>
        <w:t>日</w:t>
      </w:r>
    </w:p>
    <w:tbl>
      <w:tblPr>
        <w:tblStyle w:val="3"/>
        <w:tblW w:w="149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2"/>
        <w:gridCol w:w="1425"/>
        <w:gridCol w:w="1964"/>
        <w:gridCol w:w="1609"/>
        <w:gridCol w:w="1598"/>
        <w:gridCol w:w="4647"/>
        <w:gridCol w:w="1920"/>
        <w:gridCol w:w="480"/>
      </w:tblGrid>
      <w:tr w14:paraId="5B7BC8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2" w:type="dxa"/>
          </w:tcPr>
          <w:p w14:paraId="41A3CFB4">
            <w:pPr>
              <w:ind w:firstLine="420" w:firstLineChars="15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学段</w:t>
            </w:r>
          </w:p>
        </w:tc>
        <w:tc>
          <w:tcPr>
            <w:tcW w:w="1425" w:type="dxa"/>
          </w:tcPr>
          <w:p w14:paraId="22D51BDE">
            <w:pPr>
              <w:rPr>
                <w:rFonts w:hint="eastAsia" w:eastAsiaTheme="minor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岗位类别</w:t>
            </w:r>
          </w:p>
        </w:tc>
        <w:tc>
          <w:tcPr>
            <w:tcW w:w="1964" w:type="dxa"/>
          </w:tcPr>
          <w:p w14:paraId="04AC7E3C">
            <w:pPr>
              <w:ind w:firstLine="280" w:firstLineChars="10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学科岗位</w:t>
            </w:r>
          </w:p>
        </w:tc>
        <w:tc>
          <w:tcPr>
            <w:tcW w:w="1609" w:type="dxa"/>
          </w:tcPr>
          <w:p w14:paraId="7E2A25BF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岗位代码</w:t>
            </w:r>
          </w:p>
        </w:tc>
        <w:tc>
          <w:tcPr>
            <w:tcW w:w="1598" w:type="dxa"/>
          </w:tcPr>
          <w:p w14:paraId="2DD318FE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招聘人数</w:t>
            </w:r>
          </w:p>
        </w:tc>
        <w:tc>
          <w:tcPr>
            <w:tcW w:w="4647" w:type="dxa"/>
          </w:tcPr>
          <w:p w14:paraId="3581C5ED">
            <w:pPr>
              <w:ind w:firstLine="1680" w:firstLineChars="60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聘期</w:t>
            </w:r>
          </w:p>
        </w:tc>
        <w:tc>
          <w:tcPr>
            <w:tcW w:w="1920" w:type="dxa"/>
          </w:tcPr>
          <w:p w14:paraId="7ACEC99A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招聘岗位条件</w:t>
            </w:r>
          </w:p>
        </w:tc>
        <w:tc>
          <w:tcPr>
            <w:tcW w:w="480" w:type="dxa"/>
          </w:tcPr>
          <w:p w14:paraId="7CD8A628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备注</w:t>
            </w:r>
          </w:p>
        </w:tc>
      </w:tr>
      <w:tr w14:paraId="459306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1312" w:type="dxa"/>
            <w:vMerge w:val="restart"/>
          </w:tcPr>
          <w:p w14:paraId="361A68C9">
            <w:pPr>
              <w:rPr>
                <w:rFonts w:hint="eastAsia"/>
                <w:sz w:val="28"/>
                <w:szCs w:val="28"/>
              </w:rPr>
            </w:pPr>
            <w:bookmarkStart w:id="0" w:name="OLE_LINK1" w:colFirst="2" w:colLast="4"/>
            <w:bookmarkStart w:id="1" w:name="OLE_LINK7" w:colFirst="6" w:colLast="6"/>
            <w:bookmarkStart w:id="2" w:name="OLE_LINK8" w:colFirst="7" w:colLast="7"/>
          </w:p>
          <w:p w14:paraId="4BA4F971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初中</w:t>
            </w:r>
          </w:p>
        </w:tc>
        <w:tc>
          <w:tcPr>
            <w:tcW w:w="1425" w:type="dxa"/>
          </w:tcPr>
          <w:p w14:paraId="4CB607FD">
            <w:pPr>
              <w:rPr>
                <w:rFonts w:hint="eastAsia"/>
                <w:sz w:val="24"/>
                <w:szCs w:val="24"/>
                <w:lang w:val="en-US" w:eastAsia="zh-CN"/>
              </w:rPr>
            </w:pPr>
          </w:p>
          <w:p w14:paraId="7C556B4E">
            <w:pPr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临聘岗</w:t>
            </w:r>
          </w:p>
        </w:tc>
        <w:tc>
          <w:tcPr>
            <w:tcW w:w="1964" w:type="dxa"/>
          </w:tcPr>
          <w:p w14:paraId="73CAE5CE">
            <w:pPr>
              <w:jc w:val="center"/>
              <w:rPr>
                <w:rFonts w:hint="eastAsia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道德与法治</w:t>
            </w:r>
          </w:p>
        </w:tc>
        <w:tc>
          <w:tcPr>
            <w:tcW w:w="1609" w:type="dxa"/>
          </w:tcPr>
          <w:p w14:paraId="5223F48A">
            <w:pPr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01</w:t>
            </w:r>
          </w:p>
        </w:tc>
        <w:tc>
          <w:tcPr>
            <w:tcW w:w="1598" w:type="dxa"/>
          </w:tcPr>
          <w:p w14:paraId="47C00A82">
            <w:pPr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4647" w:type="dxa"/>
          </w:tcPr>
          <w:p w14:paraId="7CDF72A8">
            <w:pPr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eastAsiaTheme="minorEastAsia"/>
                <w:sz w:val="24"/>
                <w:szCs w:val="24"/>
                <w:lang w:eastAsia="zh-CN"/>
              </w:rPr>
              <w:t>聘期自镇党委批准之日起（代退休教师自退休教师退休之日起）至202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eastAsiaTheme="minorEastAsia"/>
                <w:sz w:val="24"/>
                <w:szCs w:val="24"/>
                <w:lang w:eastAsia="zh-CN"/>
              </w:rPr>
              <w:t>年7月31日，考核合格后可根据实际需要续聘</w:t>
            </w:r>
            <w:r>
              <w:rPr>
                <w:rFonts w:hint="eastAsia"/>
                <w:sz w:val="24"/>
                <w:szCs w:val="24"/>
                <w:lang w:eastAsia="zh-CN"/>
              </w:rPr>
              <w:t>。</w:t>
            </w:r>
          </w:p>
        </w:tc>
        <w:tc>
          <w:tcPr>
            <w:tcW w:w="1920" w:type="dxa"/>
            <w:vMerge w:val="restart"/>
          </w:tcPr>
          <w:p w14:paraId="6CFAAAE8">
            <w:pPr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1、</w:t>
            </w:r>
            <w:r>
              <w:rPr>
                <w:rFonts w:hint="default" w:eastAsiaTheme="minorEastAsia"/>
                <w:sz w:val="24"/>
                <w:szCs w:val="24"/>
                <w:lang w:val="en-US" w:eastAsia="zh-CN"/>
              </w:rPr>
              <w:t>取得与所聘岗位相对应的教师资格证，或具有相关学科教学经验1年以上（须持有教师资格证）。</w:t>
            </w:r>
          </w:p>
          <w:p w14:paraId="76B75BA1">
            <w:pPr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2、</w:t>
            </w:r>
            <w:r>
              <w:rPr>
                <w:rFonts w:hint="default" w:eastAsiaTheme="minorEastAsia"/>
                <w:sz w:val="24"/>
                <w:szCs w:val="24"/>
                <w:lang w:val="en-US" w:eastAsia="zh-CN"/>
              </w:rPr>
              <w:t>具有大学本科及以上学历。</w:t>
            </w:r>
          </w:p>
          <w:p w14:paraId="2A5CBB12">
            <w:pPr>
              <w:rPr>
                <w:rFonts w:hint="default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default" w:eastAsiaTheme="minorEastAsia"/>
                <w:sz w:val="24"/>
                <w:szCs w:val="24"/>
                <w:lang w:val="en-US" w:eastAsia="zh-CN"/>
              </w:rPr>
              <w:t>男教师年龄在45周岁以下(19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80</w:t>
            </w:r>
            <w:r>
              <w:rPr>
                <w:rFonts w:hint="default" w:eastAsiaTheme="minorEastAsia"/>
                <w:sz w:val="24"/>
                <w:szCs w:val="24"/>
                <w:lang w:val="en-US" w:eastAsia="zh-CN"/>
              </w:rPr>
              <w:t>年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1</w:t>
            </w:r>
            <w:r>
              <w:rPr>
                <w:rFonts w:hint="default" w:eastAsiaTheme="minorEastAsia"/>
                <w:sz w:val="24"/>
                <w:szCs w:val="24"/>
                <w:lang w:val="en-US" w:eastAsia="zh-CN"/>
              </w:rPr>
              <w:t>月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15</w:t>
            </w:r>
            <w:r>
              <w:rPr>
                <w:rFonts w:hint="default" w:eastAsiaTheme="minorEastAsia"/>
                <w:sz w:val="24"/>
                <w:szCs w:val="24"/>
                <w:lang w:val="en-US" w:eastAsia="zh-CN"/>
              </w:rPr>
              <w:t>日后出生)、女教师年龄在40周岁以下(198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5</w:t>
            </w:r>
            <w:r>
              <w:rPr>
                <w:rFonts w:hint="default" w:eastAsiaTheme="minorEastAsia"/>
                <w:sz w:val="24"/>
                <w:szCs w:val="24"/>
                <w:lang w:val="en-US" w:eastAsia="zh-CN"/>
              </w:rPr>
              <w:t>年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1</w:t>
            </w:r>
            <w:r>
              <w:rPr>
                <w:rFonts w:hint="default" w:eastAsiaTheme="minorEastAsia"/>
                <w:sz w:val="24"/>
                <w:szCs w:val="24"/>
                <w:lang w:val="en-US" w:eastAsia="zh-CN"/>
              </w:rPr>
              <w:t>月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15</w:t>
            </w:r>
            <w:r>
              <w:rPr>
                <w:rFonts w:hint="default" w:eastAsiaTheme="minorEastAsia"/>
                <w:sz w:val="24"/>
                <w:szCs w:val="24"/>
                <w:lang w:val="en-US" w:eastAsia="zh-CN"/>
              </w:rPr>
              <w:t>日后出生)。</w:t>
            </w:r>
          </w:p>
        </w:tc>
        <w:tc>
          <w:tcPr>
            <w:tcW w:w="480" w:type="dxa"/>
            <w:vMerge w:val="restart"/>
          </w:tcPr>
          <w:p w14:paraId="33091C8E">
            <w:pPr>
              <w:rPr>
                <w:rFonts w:hint="eastAsia"/>
                <w:sz w:val="24"/>
                <w:szCs w:val="24"/>
                <w:lang w:eastAsia="zh-CN"/>
              </w:rPr>
            </w:pPr>
          </w:p>
          <w:p w14:paraId="60EE0950">
            <w:pPr>
              <w:rPr>
                <w:rFonts w:hint="eastAsia"/>
                <w:sz w:val="24"/>
                <w:szCs w:val="24"/>
                <w:lang w:eastAsia="zh-CN"/>
              </w:rPr>
            </w:pPr>
          </w:p>
          <w:p w14:paraId="0EA2FE29">
            <w:pPr>
              <w:rPr>
                <w:rFonts w:hint="eastAsia"/>
                <w:sz w:val="21"/>
                <w:szCs w:val="21"/>
                <w:lang w:eastAsia="zh-CN"/>
              </w:rPr>
            </w:pPr>
          </w:p>
          <w:p w14:paraId="32DDFFE9">
            <w:pPr>
              <w:rPr>
                <w:rFonts w:hint="eastAsia"/>
                <w:sz w:val="21"/>
                <w:szCs w:val="21"/>
                <w:lang w:eastAsia="zh-CN"/>
              </w:rPr>
            </w:pPr>
          </w:p>
          <w:p w14:paraId="15460899">
            <w:pPr>
              <w:rPr>
                <w:rFonts w:hint="eastAsia"/>
                <w:sz w:val="21"/>
                <w:szCs w:val="21"/>
                <w:lang w:eastAsia="zh-CN"/>
              </w:rPr>
            </w:pPr>
          </w:p>
          <w:p w14:paraId="5513A8EA">
            <w:pPr>
              <w:rPr>
                <w:rFonts w:hint="eastAsia"/>
                <w:sz w:val="21"/>
                <w:szCs w:val="21"/>
                <w:lang w:eastAsia="zh-CN"/>
              </w:rPr>
            </w:pPr>
          </w:p>
          <w:p w14:paraId="02F77DD3">
            <w:pPr>
              <w:rPr>
                <w:rFonts w:hint="eastAsia"/>
                <w:sz w:val="21"/>
                <w:szCs w:val="21"/>
                <w:lang w:eastAsia="zh-CN"/>
              </w:rPr>
            </w:pPr>
          </w:p>
          <w:p w14:paraId="5666BEC2">
            <w:pPr>
              <w:rPr>
                <w:rFonts w:hint="eastAsia"/>
                <w:sz w:val="21"/>
                <w:szCs w:val="21"/>
                <w:lang w:eastAsia="zh-CN"/>
              </w:rPr>
            </w:pPr>
          </w:p>
          <w:p w14:paraId="1E1AAB79">
            <w:pPr>
              <w:rPr>
                <w:rFonts w:hint="eastAsia"/>
                <w:sz w:val="21"/>
                <w:szCs w:val="21"/>
                <w:lang w:eastAsia="zh-CN"/>
              </w:rPr>
            </w:pPr>
          </w:p>
          <w:p w14:paraId="12EB5ECA">
            <w:pPr>
              <w:rPr>
                <w:rFonts w:hint="eastAsia"/>
                <w:sz w:val="21"/>
                <w:szCs w:val="21"/>
                <w:lang w:eastAsia="zh-CN"/>
              </w:rPr>
            </w:pPr>
          </w:p>
          <w:p w14:paraId="622F7E31">
            <w:pPr>
              <w:rPr>
                <w:rFonts w:hint="eastAsia"/>
                <w:sz w:val="21"/>
                <w:szCs w:val="21"/>
                <w:lang w:eastAsia="zh-CN"/>
              </w:rPr>
            </w:pPr>
          </w:p>
          <w:p w14:paraId="619B0997">
            <w:pPr>
              <w:rPr>
                <w:rFonts w:hint="default"/>
                <w:sz w:val="21"/>
                <w:szCs w:val="21"/>
                <w:lang w:val="en-US" w:eastAsia="zh-CN"/>
              </w:rPr>
            </w:pPr>
          </w:p>
        </w:tc>
      </w:tr>
      <w:tr w14:paraId="2C0FC9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1312" w:type="dxa"/>
            <w:vMerge w:val="continue"/>
          </w:tcPr>
          <w:p w14:paraId="34D6186E">
            <w:pPr>
              <w:rPr>
                <w:sz w:val="28"/>
                <w:szCs w:val="28"/>
              </w:rPr>
            </w:pPr>
          </w:p>
        </w:tc>
        <w:tc>
          <w:tcPr>
            <w:tcW w:w="1425" w:type="dxa"/>
            <w:vMerge w:val="restart"/>
          </w:tcPr>
          <w:p w14:paraId="10DC3FE1">
            <w:pPr>
              <w:rPr>
                <w:rFonts w:hint="eastAsia"/>
                <w:sz w:val="24"/>
                <w:szCs w:val="24"/>
                <w:lang w:eastAsia="zh-CN"/>
              </w:rPr>
            </w:pPr>
          </w:p>
          <w:p w14:paraId="6C2FF22C">
            <w:pPr>
              <w:rPr>
                <w:rFonts w:hint="eastAsia"/>
                <w:sz w:val="24"/>
                <w:szCs w:val="24"/>
                <w:lang w:eastAsia="zh-CN"/>
              </w:rPr>
            </w:pPr>
          </w:p>
          <w:p w14:paraId="54975B36">
            <w:pPr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代产假岗</w:t>
            </w:r>
          </w:p>
        </w:tc>
        <w:tc>
          <w:tcPr>
            <w:tcW w:w="1964" w:type="dxa"/>
          </w:tcPr>
          <w:p w14:paraId="0029610C">
            <w:pPr>
              <w:ind w:firstLine="720" w:firstLineChars="300"/>
              <w:jc w:val="both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语文</w:t>
            </w:r>
          </w:p>
        </w:tc>
        <w:tc>
          <w:tcPr>
            <w:tcW w:w="1609" w:type="dxa"/>
          </w:tcPr>
          <w:p w14:paraId="1CBD01A4">
            <w:pPr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02</w:t>
            </w:r>
          </w:p>
        </w:tc>
        <w:tc>
          <w:tcPr>
            <w:tcW w:w="1598" w:type="dxa"/>
          </w:tcPr>
          <w:p w14:paraId="1DB35B15">
            <w:pPr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4647" w:type="dxa"/>
            <w:vMerge w:val="restart"/>
          </w:tcPr>
          <w:p w14:paraId="058F262C">
            <w:pPr>
              <w:rPr>
                <w:rFonts w:hint="eastAsia"/>
                <w:sz w:val="24"/>
                <w:szCs w:val="24"/>
              </w:rPr>
            </w:pPr>
          </w:p>
          <w:p w14:paraId="4EE79487">
            <w:pPr>
              <w:rPr>
                <w:rFonts w:hint="eastAsia"/>
                <w:sz w:val="24"/>
                <w:szCs w:val="24"/>
              </w:rPr>
            </w:pPr>
          </w:p>
          <w:p w14:paraId="6D4D11FC">
            <w:pPr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</w:rPr>
              <w:t>聘期视产假教师的产假日期而定，不超7个月</w:t>
            </w:r>
            <w:r>
              <w:rPr>
                <w:rFonts w:hint="eastAsia"/>
                <w:sz w:val="24"/>
                <w:szCs w:val="24"/>
                <w:lang w:eastAsia="zh-CN"/>
              </w:rPr>
              <w:t>。</w:t>
            </w:r>
          </w:p>
        </w:tc>
        <w:tc>
          <w:tcPr>
            <w:tcW w:w="1920" w:type="dxa"/>
            <w:vMerge w:val="continue"/>
          </w:tcPr>
          <w:p w14:paraId="45F94B75">
            <w:pPr>
              <w:rPr>
                <w:sz w:val="28"/>
                <w:szCs w:val="28"/>
              </w:rPr>
            </w:pPr>
          </w:p>
        </w:tc>
        <w:tc>
          <w:tcPr>
            <w:tcW w:w="480" w:type="dxa"/>
            <w:vMerge w:val="continue"/>
          </w:tcPr>
          <w:p w14:paraId="6FEE97BE">
            <w:pPr>
              <w:rPr>
                <w:sz w:val="28"/>
                <w:szCs w:val="28"/>
              </w:rPr>
            </w:pPr>
          </w:p>
        </w:tc>
      </w:tr>
      <w:tr w14:paraId="111854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1312" w:type="dxa"/>
            <w:vMerge w:val="continue"/>
          </w:tcPr>
          <w:p w14:paraId="0E8EE1BB">
            <w:pPr>
              <w:rPr>
                <w:sz w:val="28"/>
                <w:szCs w:val="28"/>
              </w:rPr>
            </w:pPr>
          </w:p>
        </w:tc>
        <w:tc>
          <w:tcPr>
            <w:tcW w:w="1425" w:type="dxa"/>
            <w:vMerge w:val="continue"/>
          </w:tcPr>
          <w:p w14:paraId="42778A53">
            <w:pPr>
              <w:rPr>
                <w:rFonts w:hint="eastAsia"/>
                <w:sz w:val="24"/>
                <w:szCs w:val="24"/>
                <w:lang w:eastAsia="zh-CN"/>
              </w:rPr>
            </w:pPr>
          </w:p>
        </w:tc>
        <w:tc>
          <w:tcPr>
            <w:tcW w:w="1964" w:type="dxa"/>
          </w:tcPr>
          <w:p w14:paraId="42D5872D">
            <w:pPr>
              <w:ind w:firstLine="720" w:firstLineChars="300"/>
              <w:jc w:val="both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生物</w:t>
            </w:r>
          </w:p>
        </w:tc>
        <w:tc>
          <w:tcPr>
            <w:tcW w:w="1609" w:type="dxa"/>
          </w:tcPr>
          <w:p w14:paraId="075E185E">
            <w:pPr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03</w:t>
            </w:r>
          </w:p>
        </w:tc>
        <w:tc>
          <w:tcPr>
            <w:tcW w:w="1598" w:type="dxa"/>
          </w:tcPr>
          <w:p w14:paraId="1881AFA2">
            <w:pPr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4647" w:type="dxa"/>
            <w:vMerge w:val="continue"/>
          </w:tcPr>
          <w:p w14:paraId="09B832FE">
            <w:pPr>
              <w:rPr>
                <w:rFonts w:hint="eastAsia"/>
                <w:sz w:val="24"/>
                <w:szCs w:val="24"/>
              </w:rPr>
            </w:pPr>
          </w:p>
        </w:tc>
        <w:tc>
          <w:tcPr>
            <w:tcW w:w="1920" w:type="dxa"/>
            <w:vMerge w:val="continue"/>
          </w:tcPr>
          <w:p w14:paraId="28EA7320">
            <w:pPr>
              <w:rPr>
                <w:sz w:val="28"/>
                <w:szCs w:val="28"/>
              </w:rPr>
            </w:pPr>
          </w:p>
        </w:tc>
        <w:tc>
          <w:tcPr>
            <w:tcW w:w="480" w:type="dxa"/>
            <w:vMerge w:val="continue"/>
          </w:tcPr>
          <w:p w14:paraId="67782EC6">
            <w:pPr>
              <w:rPr>
                <w:sz w:val="28"/>
                <w:szCs w:val="28"/>
              </w:rPr>
            </w:pPr>
          </w:p>
        </w:tc>
      </w:tr>
      <w:tr w14:paraId="75ACB6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1312" w:type="dxa"/>
            <w:vMerge w:val="continue"/>
          </w:tcPr>
          <w:p w14:paraId="4D0DE502">
            <w:pPr>
              <w:rPr>
                <w:sz w:val="28"/>
                <w:szCs w:val="28"/>
              </w:rPr>
            </w:pPr>
          </w:p>
        </w:tc>
        <w:tc>
          <w:tcPr>
            <w:tcW w:w="1425" w:type="dxa"/>
            <w:vMerge w:val="continue"/>
          </w:tcPr>
          <w:p w14:paraId="1168DE7E">
            <w:pPr>
              <w:rPr>
                <w:rFonts w:hint="eastAsia"/>
                <w:sz w:val="24"/>
                <w:szCs w:val="24"/>
                <w:lang w:eastAsia="zh-CN"/>
              </w:rPr>
            </w:pPr>
          </w:p>
        </w:tc>
        <w:tc>
          <w:tcPr>
            <w:tcW w:w="1964" w:type="dxa"/>
          </w:tcPr>
          <w:p w14:paraId="19F91FE8">
            <w:pPr>
              <w:ind w:firstLine="720" w:firstLineChars="300"/>
              <w:jc w:val="both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物理</w:t>
            </w:r>
          </w:p>
        </w:tc>
        <w:tc>
          <w:tcPr>
            <w:tcW w:w="1609" w:type="dxa"/>
          </w:tcPr>
          <w:p w14:paraId="2AEB8EC7">
            <w:pPr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04</w:t>
            </w:r>
          </w:p>
        </w:tc>
        <w:tc>
          <w:tcPr>
            <w:tcW w:w="1598" w:type="dxa"/>
          </w:tcPr>
          <w:p w14:paraId="1CBAB07F">
            <w:pPr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4647" w:type="dxa"/>
            <w:vMerge w:val="continue"/>
          </w:tcPr>
          <w:p w14:paraId="435CA68C">
            <w:pPr>
              <w:rPr>
                <w:rFonts w:hint="eastAsia"/>
                <w:sz w:val="24"/>
                <w:szCs w:val="24"/>
              </w:rPr>
            </w:pPr>
          </w:p>
        </w:tc>
        <w:tc>
          <w:tcPr>
            <w:tcW w:w="1920" w:type="dxa"/>
            <w:vMerge w:val="continue"/>
          </w:tcPr>
          <w:p w14:paraId="58C5147C">
            <w:pPr>
              <w:rPr>
                <w:sz w:val="28"/>
                <w:szCs w:val="28"/>
              </w:rPr>
            </w:pPr>
          </w:p>
        </w:tc>
        <w:tc>
          <w:tcPr>
            <w:tcW w:w="480" w:type="dxa"/>
            <w:vMerge w:val="continue"/>
          </w:tcPr>
          <w:p w14:paraId="3536A5E3">
            <w:pPr>
              <w:rPr>
                <w:sz w:val="28"/>
                <w:szCs w:val="28"/>
              </w:rPr>
            </w:pPr>
          </w:p>
        </w:tc>
      </w:tr>
      <w:tr w14:paraId="67E33F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1312" w:type="dxa"/>
            <w:vMerge w:val="continue"/>
          </w:tcPr>
          <w:p w14:paraId="71B7315F">
            <w:pPr>
              <w:rPr>
                <w:sz w:val="28"/>
                <w:szCs w:val="28"/>
              </w:rPr>
            </w:pPr>
          </w:p>
        </w:tc>
        <w:tc>
          <w:tcPr>
            <w:tcW w:w="1425" w:type="dxa"/>
            <w:vMerge w:val="continue"/>
          </w:tcPr>
          <w:p w14:paraId="57974E75">
            <w:pPr>
              <w:rPr>
                <w:rFonts w:hint="eastAsia"/>
                <w:sz w:val="24"/>
                <w:szCs w:val="24"/>
                <w:lang w:eastAsia="zh-CN"/>
              </w:rPr>
            </w:pPr>
          </w:p>
        </w:tc>
        <w:tc>
          <w:tcPr>
            <w:tcW w:w="1964" w:type="dxa"/>
          </w:tcPr>
          <w:p w14:paraId="19BEB827">
            <w:pPr>
              <w:ind w:firstLine="720" w:firstLineChars="300"/>
              <w:jc w:val="both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历史</w:t>
            </w:r>
          </w:p>
        </w:tc>
        <w:tc>
          <w:tcPr>
            <w:tcW w:w="1609" w:type="dxa"/>
          </w:tcPr>
          <w:p w14:paraId="388EC984">
            <w:pPr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05</w:t>
            </w:r>
          </w:p>
        </w:tc>
        <w:tc>
          <w:tcPr>
            <w:tcW w:w="1598" w:type="dxa"/>
          </w:tcPr>
          <w:p w14:paraId="1832C6C4">
            <w:pPr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4647" w:type="dxa"/>
            <w:vMerge w:val="continue"/>
          </w:tcPr>
          <w:p w14:paraId="4D354A7A">
            <w:pPr>
              <w:rPr>
                <w:rFonts w:hint="eastAsia"/>
                <w:sz w:val="24"/>
                <w:szCs w:val="24"/>
              </w:rPr>
            </w:pPr>
          </w:p>
        </w:tc>
        <w:tc>
          <w:tcPr>
            <w:tcW w:w="1920" w:type="dxa"/>
            <w:vMerge w:val="continue"/>
          </w:tcPr>
          <w:p w14:paraId="3F626F9D">
            <w:pPr>
              <w:rPr>
                <w:sz w:val="28"/>
                <w:szCs w:val="28"/>
              </w:rPr>
            </w:pPr>
          </w:p>
        </w:tc>
        <w:tc>
          <w:tcPr>
            <w:tcW w:w="480" w:type="dxa"/>
            <w:vMerge w:val="continue"/>
          </w:tcPr>
          <w:p w14:paraId="2E84D907">
            <w:pPr>
              <w:rPr>
                <w:sz w:val="28"/>
                <w:szCs w:val="28"/>
              </w:rPr>
            </w:pPr>
          </w:p>
        </w:tc>
      </w:tr>
      <w:bookmarkEnd w:id="0"/>
      <w:tr w14:paraId="012253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1312" w:type="dxa"/>
            <w:vMerge w:val="restart"/>
            <w:vAlign w:val="center"/>
          </w:tcPr>
          <w:p w14:paraId="4B6AB037">
            <w:pPr>
              <w:jc w:val="both"/>
              <w:rPr>
                <w:rFonts w:hint="default" w:eastAsiaTheme="minorEastAsia"/>
                <w:sz w:val="28"/>
                <w:szCs w:val="28"/>
                <w:lang w:val="en-US" w:eastAsia="zh-CN"/>
              </w:rPr>
            </w:pPr>
            <w:bookmarkStart w:id="3" w:name="OLE_LINK5" w:colFirst="0" w:colLast="0"/>
            <w:r>
              <w:rPr>
                <w:rFonts w:hint="eastAsia"/>
                <w:sz w:val="28"/>
                <w:szCs w:val="28"/>
                <w:lang w:val="en-US" w:eastAsia="zh-CN"/>
              </w:rPr>
              <w:t>小学</w:t>
            </w:r>
          </w:p>
          <w:p w14:paraId="1DF98DAF">
            <w:pPr>
              <w:jc w:val="center"/>
              <w:rPr>
                <w:rFonts w:hint="eastAsia"/>
                <w:sz w:val="28"/>
                <w:szCs w:val="28"/>
              </w:rPr>
            </w:pPr>
          </w:p>
          <w:p w14:paraId="472621BF">
            <w:pPr>
              <w:ind w:firstLine="420" w:firstLineChars="150"/>
              <w:jc w:val="center"/>
              <w:rPr>
                <w:sz w:val="28"/>
                <w:szCs w:val="28"/>
              </w:rPr>
            </w:pPr>
          </w:p>
        </w:tc>
        <w:tc>
          <w:tcPr>
            <w:tcW w:w="1425" w:type="dxa"/>
            <w:vMerge w:val="restart"/>
            <w:vAlign w:val="center"/>
          </w:tcPr>
          <w:p w14:paraId="435BF3A5">
            <w:pPr>
              <w:jc w:val="both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临聘岗</w:t>
            </w:r>
          </w:p>
        </w:tc>
        <w:tc>
          <w:tcPr>
            <w:tcW w:w="1964" w:type="dxa"/>
            <w:vAlign w:val="center"/>
          </w:tcPr>
          <w:p w14:paraId="7B60132D">
            <w:pPr>
              <w:jc w:val="both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   语文</w:t>
            </w:r>
          </w:p>
        </w:tc>
        <w:tc>
          <w:tcPr>
            <w:tcW w:w="1609" w:type="dxa"/>
            <w:vAlign w:val="center"/>
          </w:tcPr>
          <w:p w14:paraId="2155D8A2">
            <w:pPr>
              <w:jc w:val="both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  06</w:t>
            </w:r>
          </w:p>
        </w:tc>
        <w:tc>
          <w:tcPr>
            <w:tcW w:w="1598" w:type="dxa"/>
            <w:vAlign w:val="center"/>
          </w:tcPr>
          <w:p w14:paraId="40C4CAD2">
            <w:pPr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4647" w:type="dxa"/>
            <w:vMerge w:val="restart"/>
            <w:vAlign w:val="center"/>
          </w:tcPr>
          <w:p w14:paraId="368FB633">
            <w:pPr>
              <w:jc w:val="both"/>
              <w:rPr>
                <w:rFonts w:hint="eastAsia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</w:rPr>
              <w:t>聘期自镇党委批准之日起（代退休教师自退休教师退休之日起）至202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/>
                <w:sz w:val="24"/>
                <w:szCs w:val="24"/>
              </w:rPr>
              <w:t>年7月31日，考核合格后可根据实际需要续聘</w:t>
            </w:r>
            <w:r>
              <w:rPr>
                <w:rFonts w:hint="eastAsia"/>
                <w:sz w:val="24"/>
                <w:szCs w:val="24"/>
                <w:lang w:eastAsia="zh-CN"/>
              </w:rPr>
              <w:t>。</w:t>
            </w:r>
          </w:p>
        </w:tc>
        <w:tc>
          <w:tcPr>
            <w:tcW w:w="1920" w:type="dxa"/>
            <w:vMerge w:val="continue"/>
          </w:tcPr>
          <w:p w14:paraId="7DCEFE8B">
            <w:pPr>
              <w:rPr>
                <w:sz w:val="28"/>
                <w:szCs w:val="28"/>
              </w:rPr>
            </w:pPr>
          </w:p>
        </w:tc>
        <w:tc>
          <w:tcPr>
            <w:tcW w:w="480" w:type="dxa"/>
            <w:vMerge w:val="continue"/>
          </w:tcPr>
          <w:p w14:paraId="6D7A0DD0">
            <w:pPr>
              <w:rPr>
                <w:sz w:val="28"/>
                <w:szCs w:val="28"/>
              </w:rPr>
            </w:pPr>
          </w:p>
        </w:tc>
      </w:tr>
      <w:tr w14:paraId="501637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1312" w:type="dxa"/>
            <w:vMerge w:val="continue"/>
            <w:vAlign w:val="center"/>
          </w:tcPr>
          <w:p w14:paraId="65F5E366">
            <w:pPr>
              <w:ind w:firstLine="420" w:firstLineChars="150"/>
              <w:jc w:val="center"/>
              <w:rPr>
                <w:sz w:val="28"/>
                <w:szCs w:val="28"/>
              </w:rPr>
            </w:pPr>
            <w:bookmarkStart w:id="4" w:name="OLE_LINK3" w:colFirst="5" w:colLast="5"/>
            <w:bookmarkStart w:id="5" w:name="OLE_LINK6" w:colFirst="1" w:colLast="1"/>
          </w:p>
        </w:tc>
        <w:tc>
          <w:tcPr>
            <w:tcW w:w="1425" w:type="dxa"/>
            <w:vMerge w:val="continue"/>
            <w:tcBorders/>
            <w:vAlign w:val="center"/>
          </w:tcPr>
          <w:p w14:paraId="12DB8B2F">
            <w:pPr>
              <w:jc w:val="both"/>
              <w:rPr>
                <w:rFonts w:hint="eastAsia"/>
                <w:sz w:val="24"/>
                <w:szCs w:val="24"/>
                <w:lang w:eastAsia="zh-CN"/>
              </w:rPr>
            </w:pPr>
          </w:p>
        </w:tc>
        <w:tc>
          <w:tcPr>
            <w:tcW w:w="1964" w:type="dxa"/>
            <w:vAlign w:val="center"/>
          </w:tcPr>
          <w:p w14:paraId="4625E4EF">
            <w:pPr>
              <w:jc w:val="both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   数学</w:t>
            </w:r>
          </w:p>
        </w:tc>
        <w:tc>
          <w:tcPr>
            <w:tcW w:w="1609" w:type="dxa"/>
            <w:vAlign w:val="center"/>
          </w:tcPr>
          <w:p w14:paraId="08C11FFD">
            <w:pPr>
              <w:jc w:val="both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  07</w:t>
            </w:r>
          </w:p>
        </w:tc>
        <w:tc>
          <w:tcPr>
            <w:tcW w:w="1598" w:type="dxa"/>
            <w:vAlign w:val="center"/>
          </w:tcPr>
          <w:p w14:paraId="09968474">
            <w:pPr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4647" w:type="dxa"/>
            <w:vMerge w:val="continue"/>
            <w:tcBorders/>
            <w:vAlign w:val="center"/>
          </w:tcPr>
          <w:p w14:paraId="180EEE6B">
            <w:pPr>
              <w:jc w:val="both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920" w:type="dxa"/>
            <w:vMerge w:val="continue"/>
          </w:tcPr>
          <w:p w14:paraId="247EE352">
            <w:pPr>
              <w:rPr>
                <w:sz w:val="28"/>
                <w:szCs w:val="28"/>
              </w:rPr>
            </w:pPr>
          </w:p>
        </w:tc>
        <w:tc>
          <w:tcPr>
            <w:tcW w:w="480" w:type="dxa"/>
            <w:vMerge w:val="continue"/>
          </w:tcPr>
          <w:p w14:paraId="6958F0A1">
            <w:pPr>
              <w:rPr>
                <w:sz w:val="28"/>
                <w:szCs w:val="28"/>
              </w:rPr>
            </w:pPr>
          </w:p>
        </w:tc>
      </w:tr>
      <w:tr w14:paraId="427872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1312" w:type="dxa"/>
            <w:vMerge w:val="continue"/>
            <w:vAlign w:val="center"/>
          </w:tcPr>
          <w:p w14:paraId="18968CB7">
            <w:pPr>
              <w:ind w:firstLine="420" w:firstLineChars="150"/>
              <w:jc w:val="center"/>
              <w:rPr>
                <w:sz w:val="28"/>
                <w:szCs w:val="28"/>
              </w:rPr>
            </w:pPr>
          </w:p>
        </w:tc>
        <w:tc>
          <w:tcPr>
            <w:tcW w:w="1425" w:type="dxa"/>
            <w:vMerge w:val="restart"/>
            <w:vAlign w:val="center"/>
          </w:tcPr>
          <w:p w14:paraId="4A86F1E6">
            <w:pPr>
              <w:jc w:val="center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代产假岗</w:t>
            </w:r>
          </w:p>
        </w:tc>
        <w:tc>
          <w:tcPr>
            <w:tcW w:w="1964" w:type="dxa"/>
            <w:vAlign w:val="center"/>
          </w:tcPr>
          <w:p w14:paraId="166926ED">
            <w:pPr>
              <w:jc w:val="both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   语文</w:t>
            </w:r>
          </w:p>
        </w:tc>
        <w:tc>
          <w:tcPr>
            <w:tcW w:w="1609" w:type="dxa"/>
            <w:vAlign w:val="center"/>
          </w:tcPr>
          <w:p w14:paraId="72444DF2">
            <w:pPr>
              <w:jc w:val="both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  08</w:t>
            </w:r>
          </w:p>
        </w:tc>
        <w:tc>
          <w:tcPr>
            <w:tcW w:w="1598" w:type="dxa"/>
            <w:vAlign w:val="center"/>
          </w:tcPr>
          <w:p w14:paraId="3BA5AA93">
            <w:pPr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4647" w:type="dxa"/>
            <w:vMerge w:val="restart"/>
            <w:vAlign w:val="top"/>
          </w:tcPr>
          <w:p w14:paraId="7BB0A14E">
            <w:pPr>
              <w:jc w:val="both"/>
              <w:rPr>
                <w:rFonts w:hint="eastAsia"/>
                <w:sz w:val="24"/>
                <w:szCs w:val="24"/>
              </w:rPr>
            </w:pPr>
            <w:bookmarkStart w:id="6" w:name="OLE_LINK4"/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聘期视产假教师的产假而定，不超7个月</w:t>
            </w:r>
            <w:bookmarkEnd w:id="6"/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。</w:t>
            </w:r>
          </w:p>
        </w:tc>
        <w:tc>
          <w:tcPr>
            <w:tcW w:w="1920" w:type="dxa"/>
            <w:vMerge w:val="continue"/>
          </w:tcPr>
          <w:p w14:paraId="561EDD62">
            <w:pPr>
              <w:rPr>
                <w:sz w:val="28"/>
                <w:szCs w:val="28"/>
              </w:rPr>
            </w:pPr>
          </w:p>
        </w:tc>
        <w:tc>
          <w:tcPr>
            <w:tcW w:w="480" w:type="dxa"/>
            <w:vMerge w:val="continue"/>
          </w:tcPr>
          <w:p w14:paraId="4364C4DA">
            <w:pPr>
              <w:rPr>
                <w:sz w:val="28"/>
                <w:szCs w:val="28"/>
              </w:rPr>
            </w:pPr>
          </w:p>
        </w:tc>
      </w:tr>
      <w:tr w14:paraId="777D75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1312" w:type="dxa"/>
            <w:vMerge w:val="continue"/>
            <w:vAlign w:val="center"/>
          </w:tcPr>
          <w:p w14:paraId="11271862">
            <w:pPr>
              <w:ind w:firstLine="420" w:firstLineChars="150"/>
              <w:jc w:val="center"/>
              <w:rPr>
                <w:sz w:val="28"/>
                <w:szCs w:val="28"/>
              </w:rPr>
            </w:pPr>
          </w:p>
        </w:tc>
        <w:tc>
          <w:tcPr>
            <w:tcW w:w="1425" w:type="dxa"/>
            <w:vMerge w:val="continue"/>
            <w:vAlign w:val="center"/>
          </w:tcPr>
          <w:p w14:paraId="4F6305DF">
            <w:pPr>
              <w:jc w:val="center"/>
              <w:rPr>
                <w:rFonts w:hint="eastAsia"/>
                <w:sz w:val="24"/>
                <w:szCs w:val="24"/>
                <w:lang w:eastAsia="zh-CN"/>
              </w:rPr>
            </w:pPr>
          </w:p>
        </w:tc>
        <w:tc>
          <w:tcPr>
            <w:tcW w:w="1964" w:type="dxa"/>
            <w:vAlign w:val="center"/>
          </w:tcPr>
          <w:p w14:paraId="2E789B8E">
            <w:pPr>
              <w:jc w:val="both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  数学</w:t>
            </w:r>
          </w:p>
        </w:tc>
        <w:tc>
          <w:tcPr>
            <w:tcW w:w="1609" w:type="dxa"/>
            <w:vAlign w:val="center"/>
          </w:tcPr>
          <w:p w14:paraId="27576B5F">
            <w:pPr>
              <w:jc w:val="both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09</w:t>
            </w:r>
          </w:p>
        </w:tc>
        <w:tc>
          <w:tcPr>
            <w:tcW w:w="1598" w:type="dxa"/>
            <w:vAlign w:val="center"/>
          </w:tcPr>
          <w:p w14:paraId="6132F617">
            <w:pPr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4647" w:type="dxa"/>
            <w:vMerge w:val="continue"/>
            <w:vAlign w:val="center"/>
          </w:tcPr>
          <w:p w14:paraId="5F209B6A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1920" w:type="dxa"/>
            <w:vMerge w:val="continue"/>
          </w:tcPr>
          <w:p w14:paraId="28185F15">
            <w:pPr>
              <w:rPr>
                <w:sz w:val="28"/>
                <w:szCs w:val="28"/>
              </w:rPr>
            </w:pPr>
          </w:p>
        </w:tc>
        <w:tc>
          <w:tcPr>
            <w:tcW w:w="480" w:type="dxa"/>
            <w:vMerge w:val="continue"/>
          </w:tcPr>
          <w:p w14:paraId="42BD2A8A">
            <w:pPr>
              <w:rPr>
                <w:sz w:val="28"/>
                <w:szCs w:val="28"/>
              </w:rPr>
            </w:pPr>
          </w:p>
        </w:tc>
      </w:tr>
      <w:tr w14:paraId="2EE87E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1312" w:type="dxa"/>
            <w:vMerge w:val="continue"/>
            <w:vAlign w:val="center"/>
          </w:tcPr>
          <w:p w14:paraId="6196D83D">
            <w:pPr>
              <w:ind w:firstLine="420" w:firstLineChars="150"/>
              <w:jc w:val="center"/>
              <w:rPr>
                <w:sz w:val="28"/>
                <w:szCs w:val="28"/>
              </w:rPr>
            </w:pPr>
          </w:p>
        </w:tc>
        <w:tc>
          <w:tcPr>
            <w:tcW w:w="1425" w:type="dxa"/>
            <w:vMerge w:val="continue"/>
            <w:vAlign w:val="center"/>
          </w:tcPr>
          <w:p w14:paraId="22AAFD78">
            <w:pPr>
              <w:jc w:val="center"/>
              <w:rPr>
                <w:rFonts w:hint="eastAsia"/>
                <w:sz w:val="24"/>
                <w:szCs w:val="24"/>
                <w:lang w:eastAsia="zh-CN"/>
              </w:rPr>
            </w:pPr>
          </w:p>
        </w:tc>
        <w:tc>
          <w:tcPr>
            <w:tcW w:w="1964" w:type="dxa"/>
            <w:vAlign w:val="center"/>
          </w:tcPr>
          <w:p w14:paraId="74B618F1">
            <w:pPr>
              <w:jc w:val="both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  英语</w:t>
            </w:r>
          </w:p>
        </w:tc>
        <w:tc>
          <w:tcPr>
            <w:tcW w:w="1609" w:type="dxa"/>
            <w:vAlign w:val="center"/>
          </w:tcPr>
          <w:p w14:paraId="1E6CCF3D">
            <w:pPr>
              <w:jc w:val="both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10</w:t>
            </w:r>
          </w:p>
        </w:tc>
        <w:tc>
          <w:tcPr>
            <w:tcW w:w="1598" w:type="dxa"/>
            <w:vAlign w:val="center"/>
          </w:tcPr>
          <w:p w14:paraId="1D6B4D61">
            <w:pPr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4647" w:type="dxa"/>
            <w:vMerge w:val="continue"/>
            <w:vAlign w:val="center"/>
          </w:tcPr>
          <w:p w14:paraId="5438C7DD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1920" w:type="dxa"/>
            <w:vMerge w:val="continue"/>
          </w:tcPr>
          <w:p w14:paraId="244A2A90">
            <w:pPr>
              <w:rPr>
                <w:sz w:val="28"/>
                <w:szCs w:val="28"/>
              </w:rPr>
            </w:pPr>
          </w:p>
        </w:tc>
        <w:tc>
          <w:tcPr>
            <w:tcW w:w="480" w:type="dxa"/>
            <w:vMerge w:val="continue"/>
          </w:tcPr>
          <w:p w14:paraId="72BF6C20">
            <w:pPr>
              <w:rPr>
                <w:sz w:val="28"/>
                <w:szCs w:val="28"/>
              </w:rPr>
            </w:pPr>
          </w:p>
        </w:tc>
      </w:tr>
      <w:bookmarkEnd w:id="1"/>
      <w:bookmarkEnd w:id="2"/>
      <w:bookmarkEnd w:id="3"/>
      <w:bookmarkEnd w:id="4"/>
      <w:bookmarkEnd w:id="5"/>
    </w:tbl>
    <w:p w14:paraId="4674A994">
      <w:pPr>
        <w:rPr>
          <w:sz w:val="28"/>
          <w:szCs w:val="28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简标宋">
    <w:panose1 w:val="00000000000000000000"/>
    <w:charset w:val="86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250C8"/>
    <w:rsid w:val="00124CAB"/>
    <w:rsid w:val="00266413"/>
    <w:rsid w:val="003250C8"/>
    <w:rsid w:val="0039616C"/>
    <w:rsid w:val="003B0C9C"/>
    <w:rsid w:val="00536A5C"/>
    <w:rsid w:val="0068654D"/>
    <w:rsid w:val="00896014"/>
    <w:rsid w:val="009D681C"/>
    <w:rsid w:val="00AB402F"/>
    <w:rsid w:val="00B664DA"/>
    <w:rsid w:val="00EE10C0"/>
    <w:rsid w:val="05C56176"/>
    <w:rsid w:val="0BE3650F"/>
    <w:rsid w:val="0D812CBE"/>
    <w:rsid w:val="1116625C"/>
    <w:rsid w:val="122E19A7"/>
    <w:rsid w:val="14651ED7"/>
    <w:rsid w:val="15B029A2"/>
    <w:rsid w:val="16676916"/>
    <w:rsid w:val="167E42F4"/>
    <w:rsid w:val="17D23E09"/>
    <w:rsid w:val="238D40AD"/>
    <w:rsid w:val="273C6DEC"/>
    <w:rsid w:val="291C4204"/>
    <w:rsid w:val="29811524"/>
    <w:rsid w:val="2AB57743"/>
    <w:rsid w:val="2F0F403F"/>
    <w:rsid w:val="30606850"/>
    <w:rsid w:val="30E4678C"/>
    <w:rsid w:val="31E15418"/>
    <w:rsid w:val="32B53302"/>
    <w:rsid w:val="339A00B5"/>
    <w:rsid w:val="33F31F00"/>
    <w:rsid w:val="3AE55E00"/>
    <w:rsid w:val="3B6C212D"/>
    <w:rsid w:val="45FD1349"/>
    <w:rsid w:val="494611A0"/>
    <w:rsid w:val="49CD5922"/>
    <w:rsid w:val="4A79167B"/>
    <w:rsid w:val="4ED923E9"/>
    <w:rsid w:val="50B53E76"/>
    <w:rsid w:val="566F0C4A"/>
    <w:rsid w:val="61CC3920"/>
    <w:rsid w:val="629C027B"/>
    <w:rsid w:val="62D1212E"/>
    <w:rsid w:val="6375391F"/>
    <w:rsid w:val="649720CD"/>
    <w:rsid w:val="679008EF"/>
    <w:rsid w:val="6D542D5F"/>
    <w:rsid w:val="73782160"/>
    <w:rsid w:val="7BEE7A2B"/>
    <w:rsid w:val="7DC74A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249</Words>
  <Characters>1425</Characters>
  <Lines>11</Lines>
  <Paragraphs>3</Paragraphs>
  <TotalTime>62</TotalTime>
  <ScaleCrop>false</ScaleCrop>
  <LinksUpToDate>false</LinksUpToDate>
  <CharactersWithSpaces>1671</CharactersWithSpaces>
  <Application>WPS Office_12.8.2.18606_F1E327BC-269C-435d-A152-05C5408002CA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2021-07-23T01:34:00Z</dcterms:created>
  <dc:creator>Administrator</dc:creator>
  <cp:lastModifiedBy>吴剑华</cp:lastModifiedBy>
  <dcterms:modified xsi:type="dcterms:W3CDTF">2025-01-15T02:16:27Z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2052-12.8.2.18606</vt:lpwstr>
  </property>
  <property fmtid="{D5CDD505-2E9C-101B-9397-08002B2CF9AE}" pid="3" name="ICV">
    <vt:lpwstr>506EAF2687E3427E88AB0D755018D9D3</vt:lpwstr>
  </property>
</Properties>
</file>