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" w:eastAsia="方正黑体"/>
          <w:sz w:val="32"/>
          <w:szCs w:val="32"/>
          <w:lang w:val="en-US" w:eastAsia="zh-CN"/>
        </w:rPr>
      </w:pPr>
      <w:r>
        <w:rPr>
          <w:rFonts w:hint="eastAsia" w:ascii="方正黑体" w:eastAsia="方正黑体"/>
          <w:sz w:val="32"/>
          <w:szCs w:val="32"/>
          <w:lang w:val="en-US" w:eastAsia="zh-CN"/>
        </w:rPr>
        <w:t>附件1</w:t>
      </w:r>
    </w:p>
    <w:p>
      <w:pPr>
        <w:rPr>
          <w:rFonts w:hint="eastAsia" w:ascii="方正黑体" w:eastAsia="方正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年成都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  <w:lang w:eastAsia="zh-CN"/>
        </w:rPr>
        <w:t>教科院附属学校（西区）</w:t>
      </w:r>
    </w:p>
    <w:p>
      <w:pPr>
        <w:jc w:val="center"/>
        <w:rPr>
          <w:rFonts w:ascii="楷体" w:hAnsi="楷体" w:eastAsia="楷体"/>
          <w:spacing w:val="-20"/>
          <w:sz w:val="2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公开招聘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  <w:lang w:val="en-US" w:eastAsia="zh-CN"/>
        </w:rPr>
        <w:t>临时聘用教师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岗位表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374"/>
        <w:gridCol w:w="1425"/>
        <w:gridCol w:w="1438"/>
        <w:gridCol w:w="2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811" w:type="dxa"/>
            <w:vAlign w:val="center"/>
          </w:tcPr>
          <w:p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招聘岗位名称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" w:hAnsi="方正仿宋" w:eastAsia="方正仿宋" w:cs="方正仿宋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811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成都教科院附属学校（西区）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小学语文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1人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1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小学数学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1533" w:type="dxa"/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1人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1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1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1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1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1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4ZmE5N2UxZjIyM2Q4ZTAxMTk4MmIyMGJhZTM2YWMifQ=="/>
  </w:docVars>
  <w:rsids>
    <w:rsidRoot w:val="00000000"/>
    <w:rsid w:val="55B26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2025-01-16T08:38:11Z</dcterms:created>
  <dc:creator>admin</dc:creator>
  <cp:lastModifiedBy>李晓春</cp:lastModifiedBy>
  <dcterms:modified xsi:type="dcterms:W3CDTF">2025-01-16T08:38:17Z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3C6013C8E1244F86ADD9142A382B69D6</vt:lpwstr>
  </property>
</Properties>
</file>