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C6E67D">
      <w:pPr>
        <w:keepNext w:val="0"/>
        <w:keepLines w:val="0"/>
        <w:pageBreakBefore w:val="0"/>
        <w:kinsoku/>
        <w:wordWrap/>
        <w:overflowPunct/>
        <w:topLinePunct w:val="0"/>
        <w:autoSpaceDE/>
        <w:autoSpaceDN/>
        <w:bidi w:val="0"/>
        <w:snapToGrid/>
        <w:spacing w:line="560" w:lineRule="exact"/>
        <w:jc w:val="left"/>
        <w:rPr>
          <w:rFonts w:hint="eastAsia" w:ascii="黑体" w:hAnsi="黑体" w:eastAsia="黑体" w:cs="黑体"/>
          <w:sz w:val="32"/>
          <w:szCs w:val="32"/>
          <w:highlight w:val="none"/>
          <w:u w:val="none"/>
          <w:lang w:val="en-US" w:eastAsia="zh-CN"/>
        </w:rPr>
      </w:pPr>
      <w:r>
        <w:rPr>
          <w:rFonts w:hint="eastAsia" w:ascii="黑体" w:hAnsi="黑体" w:eastAsia="黑体" w:cs="黑体"/>
          <w:sz w:val="32"/>
          <w:szCs w:val="32"/>
          <w:highlight w:val="none"/>
          <w:u w:val="none"/>
          <w:lang w:val="en-US" w:eastAsia="zh-CN"/>
        </w:rPr>
        <w:t>附件2</w:t>
      </w:r>
    </w:p>
    <w:p w14:paraId="235F6349">
      <w:pPr>
        <w:keepNext w:val="0"/>
        <w:keepLines w:val="0"/>
        <w:pageBreakBefore w:val="0"/>
        <w:kinsoku/>
        <w:wordWrap/>
        <w:overflowPunct/>
        <w:topLinePunct w:val="0"/>
        <w:autoSpaceDE/>
        <w:autoSpaceDN/>
        <w:bidi w:val="0"/>
        <w:snapToGrid/>
        <w:spacing w:line="560" w:lineRule="exact"/>
        <w:jc w:val="center"/>
        <w:rPr>
          <w:rFonts w:hint="default" w:ascii="Times New Roman" w:hAnsi="Times New Roman" w:eastAsia="创艺简标宋" w:cs="Times New Roman"/>
          <w:sz w:val="40"/>
          <w:szCs w:val="40"/>
          <w:highlight w:val="none"/>
          <w:u w:val="none"/>
          <w:lang w:val="en-US" w:eastAsia="zh-CN"/>
        </w:rPr>
      </w:pPr>
      <w:r>
        <w:rPr>
          <w:rFonts w:hint="default" w:ascii="Times New Roman" w:hAnsi="Times New Roman" w:eastAsia="创艺简标宋" w:cs="Times New Roman"/>
          <w:sz w:val="40"/>
          <w:szCs w:val="40"/>
          <w:highlight w:val="none"/>
          <w:u w:val="none"/>
          <w:lang w:val="en-US" w:eastAsia="zh-CN"/>
        </w:rPr>
        <w:t>报考指南</w:t>
      </w:r>
    </w:p>
    <w:p w14:paraId="7E9F6DA2">
      <w:pPr>
        <w:keepNext w:val="0"/>
        <w:keepLines w:val="0"/>
        <w:pageBreakBefore w:val="0"/>
        <w:kinsoku/>
        <w:wordWrap/>
        <w:overflowPunct/>
        <w:topLinePunct w:val="0"/>
        <w:autoSpaceDE/>
        <w:autoSpaceDN/>
        <w:bidi w:val="0"/>
        <w:snapToGrid/>
        <w:spacing w:line="560" w:lineRule="exact"/>
        <w:jc w:val="center"/>
        <w:rPr>
          <w:rFonts w:hint="default" w:ascii="Times New Roman" w:hAnsi="Times New Roman" w:eastAsia="创艺简标宋" w:cs="Times New Roman"/>
          <w:sz w:val="32"/>
          <w:szCs w:val="32"/>
          <w:highlight w:val="none"/>
          <w:u w:val="none"/>
          <w:lang w:val="en-US" w:eastAsia="zh-CN"/>
        </w:rPr>
      </w:pPr>
    </w:p>
    <w:p w14:paraId="4AD2DBE2">
      <w:pPr>
        <w:keepNext w:val="0"/>
        <w:keepLines w:val="0"/>
        <w:pageBreakBefore w:val="0"/>
        <w:kinsoku/>
        <w:wordWrap/>
        <w:overflowPunct/>
        <w:topLinePunct w:val="0"/>
        <w:autoSpaceDE/>
        <w:autoSpaceDN/>
        <w:bidi w:val="0"/>
        <w:snapToGrid/>
        <w:spacing w:line="560" w:lineRule="exact"/>
        <w:ind w:firstLine="640" w:firstLineChars="200"/>
        <w:jc w:val="both"/>
        <w:rPr>
          <w:rFonts w:hint="default" w:ascii="Times New Roman" w:hAnsi="Times New Roman" w:eastAsia="黑体" w:cs="Times New Roman"/>
          <w:sz w:val="32"/>
          <w:szCs w:val="32"/>
          <w:highlight w:val="none"/>
          <w:u w:val="none"/>
          <w:lang w:val="en-US" w:eastAsia="zh-CN"/>
        </w:rPr>
      </w:pPr>
      <w:r>
        <w:rPr>
          <w:rFonts w:hint="default" w:ascii="Times New Roman" w:hAnsi="Times New Roman" w:eastAsia="黑体" w:cs="Times New Roman"/>
          <w:sz w:val="32"/>
          <w:szCs w:val="32"/>
          <w:highlight w:val="none"/>
          <w:u w:val="none"/>
          <w:lang w:val="en-US" w:eastAsia="zh-CN"/>
        </w:rPr>
        <w:t>一、关于报名</w:t>
      </w:r>
    </w:p>
    <w:p w14:paraId="480D4B49">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bCs/>
          <w:color w:val="auto"/>
          <w:kern w:val="0"/>
          <w:sz w:val="32"/>
          <w:szCs w:val="32"/>
          <w:highlight w:val="none"/>
          <w:u w:val="none"/>
          <w:lang w:val="en-US" w:eastAsia="zh-CN"/>
        </w:rPr>
        <w:t>1.应聘人员在招聘系统中</w:t>
      </w:r>
      <w:r>
        <w:rPr>
          <w:rFonts w:hint="default" w:ascii="Times New Roman" w:hAnsi="Times New Roman" w:eastAsia="楷体_GB2312" w:cs="Times New Roman"/>
          <w:b/>
          <w:color w:val="auto"/>
          <w:kern w:val="0"/>
          <w:sz w:val="32"/>
          <w:szCs w:val="32"/>
          <w:highlight w:val="none"/>
          <w:u w:val="none"/>
          <w:lang w:eastAsia="zh-CN"/>
        </w:rPr>
        <w:t>填写报名信息应注意哪些事项</w:t>
      </w:r>
      <w:r>
        <w:rPr>
          <w:rFonts w:hint="default" w:ascii="Times New Roman" w:hAnsi="Times New Roman" w:eastAsia="楷体_GB2312" w:cs="Times New Roman"/>
          <w:b/>
          <w:color w:val="auto"/>
          <w:kern w:val="0"/>
          <w:sz w:val="32"/>
          <w:szCs w:val="32"/>
          <w:highlight w:val="none"/>
          <w:u w:val="none"/>
          <w:lang w:val="en-US" w:eastAsia="zh-CN" w:bidi="ar-SA"/>
        </w:rPr>
        <w:t>？</w:t>
      </w:r>
    </w:p>
    <w:p w14:paraId="11ACDE99">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rPr>
        <w:t>应聘人员必须填写《</w:t>
      </w:r>
      <w:r>
        <w:rPr>
          <w:rFonts w:hint="eastAsia" w:ascii="Times New Roman" w:hAnsi="Times New Roman" w:eastAsia="仿宋_GB2312" w:cs="Times New Roman"/>
          <w:color w:val="auto"/>
          <w:kern w:val="0"/>
          <w:sz w:val="32"/>
          <w:szCs w:val="32"/>
          <w:highlight w:val="none"/>
          <w:u w:val="none"/>
          <w:lang w:val="en-US" w:eastAsia="zh-CN"/>
        </w:rPr>
        <w:t>广东省阳江市第一中学实验学校公开招聘教职工报名表</w:t>
      </w:r>
      <w:r>
        <w:rPr>
          <w:rFonts w:hint="default" w:ascii="Times New Roman" w:hAnsi="Times New Roman" w:eastAsia="仿宋_GB2312" w:cs="Times New Roman"/>
          <w:color w:val="auto"/>
          <w:kern w:val="0"/>
          <w:sz w:val="32"/>
          <w:szCs w:val="32"/>
          <w:highlight w:val="none"/>
          <w:u w:val="none"/>
          <w:lang w:val="en-US" w:eastAsia="zh-CN"/>
        </w:rPr>
        <w:t>》，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为避免影响招聘单位审核是否构成回避关系岗位，不得漏填家庭成员及主要社会关系。</w:t>
      </w:r>
    </w:p>
    <w:p w14:paraId="7543D444">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rPr>
        <w:t>2.</w:t>
      </w:r>
      <w:r>
        <w:rPr>
          <w:rFonts w:hint="default" w:ascii="Times New Roman" w:hAnsi="Times New Roman" w:eastAsia="楷体_GB2312" w:cs="Times New Roman"/>
          <w:b/>
          <w:bCs/>
          <w:color w:val="auto"/>
          <w:kern w:val="0"/>
          <w:sz w:val="32"/>
          <w:szCs w:val="32"/>
          <w:highlight w:val="none"/>
          <w:u w:val="none"/>
          <w:lang w:val="en-US" w:eastAsia="zh-CN"/>
        </w:rPr>
        <w:t>应聘人员在</w:t>
      </w:r>
      <w:r>
        <w:rPr>
          <w:rFonts w:hint="default" w:ascii="Times New Roman" w:hAnsi="Times New Roman" w:eastAsia="楷体_GB2312" w:cs="Times New Roman"/>
          <w:b/>
          <w:color w:val="auto"/>
          <w:kern w:val="0"/>
          <w:sz w:val="32"/>
          <w:szCs w:val="32"/>
          <w:highlight w:val="none"/>
          <w:u w:val="none"/>
          <w:lang w:val="en-US" w:eastAsia="zh-CN"/>
        </w:rPr>
        <w:t>报名期间可否</w:t>
      </w:r>
      <w:r>
        <w:rPr>
          <w:rFonts w:hint="default" w:ascii="Times New Roman" w:hAnsi="Times New Roman" w:eastAsia="楷体_GB2312" w:cs="Times New Roman"/>
          <w:b/>
          <w:bCs w:val="0"/>
          <w:color w:val="auto"/>
          <w:kern w:val="0"/>
          <w:sz w:val="32"/>
          <w:szCs w:val="32"/>
          <w:highlight w:val="none"/>
          <w:u w:val="none"/>
          <w:lang w:val="en-US" w:eastAsia="zh-CN" w:bidi="ar-SA"/>
        </w:rPr>
        <w:t>更改报考岗位？</w:t>
      </w:r>
    </w:p>
    <w:p w14:paraId="1EF99BFD">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报名期间，应聘人员可更改报考岗位。报名时间截止后，不得再更改。</w:t>
      </w:r>
    </w:p>
    <w:p w14:paraId="0A85BBAB">
      <w:pPr>
        <w:pStyle w:val="2"/>
        <w:keepNext w:val="0"/>
        <w:keepLines w:val="0"/>
        <w:pageBreakBefore w:val="0"/>
        <w:kinsoku/>
        <w:wordWrap/>
        <w:overflowPunct/>
        <w:topLinePunct w:val="0"/>
        <w:autoSpaceDE/>
        <w:autoSpaceDN/>
        <w:bidi w:val="0"/>
        <w:snapToGrid/>
        <w:spacing w:line="560" w:lineRule="exact"/>
        <w:ind w:left="640" w:leftChars="305" w:firstLine="0" w:firstLineChars="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bidi="ar-SA"/>
        </w:rPr>
        <w:t>3.应聘人员</w:t>
      </w:r>
      <w:r>
        <w:rPr>
          <w:rFonts w:hint="default" w:ascii="Times New Roman" w:hAnsi="Times New Roman" w:eastAsia="楷体_GB2312" w:cs="Times New Roman"/>
          <w:b/>
          <w:bCs w:val="0"/>
          <w:color w:val="auto"/>
          <w:kern w:val="0"/>
          <w:sz w:val="32"/>
          <w:szCs w:val="32"/>
          <w:highlight w:val="none"/>
          <w:u w:val="none"/>
          <w:lang w:val="en-US" w:eastAsia="zh-CN"/>
        </w:rPr>
        <w:t>是否需要缴费？</w:t>
      </w:r>
    </w:p>
    <w:p w14:paraId="08D9BE0A">
      <w:pPr>
        <w:pStyle w:val="2"/>
        <w:keepNext w:val="0"/>
        <w:keepLines w:val="0"/>
        <w:pageBreakBefore w:val="0"/>
        <w:kinsoku/>
        <w:wordWrap/>
        <w:overflowPunct/>
        <w:topLinePunct w:val="0"/>
        <w:autoSpaceDE/>
        <w:autoSpaceDN/>
        <w:bidi w:val="0"/>
        <w:snapToGrid/>
        <w:spacing w:line="560" w:lineRule="exact"/>
        <w:ind w:left="643" w:leftChars="0" w:hanging="643" w:hangingChars="20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不需要。</w:t>
      </w:r>
    </w:p>
    <w:p w14:paraId="54CC3A4C">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二、关于学历、学位</w:t>
      </w:r>
    </w:p>
    <w:p w14:paraId="2ADA1F65">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4</w:t>
      </w:r>
      <w:r>
        <w:rPr>
          <w:rFonts w:hint="default" w:ascii="Times New Roman" w:hAnsi="Times New Roman" w:eastAsia="楷体_GB2312" w:cs="Times New Roman"/>
          <w:b/>
          <w:color w:val="auto"/>
          <w:kern w:val="0"/>
          <w:sz w:val="32"/>
          <w:szCs w:val="32"/>
          <w:highlight w:val="none"/>
          <w:u w:val="none"/>
          <w:lang w:val="en-US" w:eastAsia="zh-CN"/>
        </w:rPr>
        <w:t>.怎样理解招聘岗位中的“学历”、“学位”条件？</w:t>
      </w:r>
    </w:p>
    <w:p w14:paraId="354BEFB6">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应聘人员应具备与招聘岗位要求一致的学历、学位。招聘岗位没有学位要求的，应聘人员是否取得学位不影响报考。</w:t>
      </w:r>
    </w:p>
    <w:p w14:paraId="7F31B846">
      <w:pPr>
        <w:keepNext w:val="0"/>
        <w:keepLines w:val="0"/>
        <w:pageBreakBefore w:val="0"/>
        <w:kinsoku/>
        <w:wordWrap/>
        <w:overflowPunct/>
        <w:topLinePunct w:val="0"/>
        <w:autoSpaceDE/>
        <w:autoSpaceDN/>
        <w:bidi w:val="0"/>
        <w:adjustRightInd w:val="0"/>
        <w:snapToGrid/>
        <w:spacing w:line="56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5</w:t>
      </w:r>
      <w:r>
        <w:rPr>
          <w:rFonts w:hint="default" w:ascii="Times New Roman" w:hAnsi="Times New Roman" w:eastAsia="楷体_GB2312" w:cs="Times New Roman"/>
          <w:b/>
          <w:color w:val="auto"/>
          <w:kern w:val="0"/>
          <w:sz w:val="32"/>
          <w:szCs w:val="32"/>
          <w:highlight w:val="none"/>
          <w:u w:val="none"/>
          <w:lang w:val="en-US" w:eastAsia="zh-CN"/>
        </w:rPr>
        <w:t>.自学考试、成人教育、网络教育、夜大、电大等毕业生可以报考哪些岗位？</w:t>
      </w:r>
    </w:p>
    <w:p w14:paraId="5025ED53">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cs="Times New Roman"/>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bidi="ar-SA"/>
        </w:rPr>
        <w:t>非普通高等学历教育的其他国民教育形式（自学考试、成人教育、网络教育、夜大、电大等）毕业生符合招聘岗位要求的，可以报考</w:t>
      </w:r>
      <w:r>
        <w:rPr>
          <w:rFonts w:hint="eastAsia" w:ascii="Times New Roman" w:hAnsi="Times New Roman" w:eastAsia="仿宋_GB2312" w:cs="Times New Roman"/>
          <w:color w:val="auto"/>
          <w:kern w:val="0"/>
          <w:sz w:val="32"/>
          <w:szCs w:val="32"/>
          <w:highlight w:val="none"/>
          <w:u w:val="none"/>
          <w:lang w:val="en-US" w:eastAsia="zh-CN" w:bidi="ar-SA"/>
        </w:rPr>
        <w:t>相关</w:t>
      </w:r>
      <w:r>
        <w:rPr>
          <w:rFonts w:hint="default" w:ascii="Times New Roman" w:hAnsi="Times New Roman" w:eastAsia="仿宋_GB2312" w:cs="Times New Roman"/>
          <w:color w:val="auto"/>
          <w:kern w:val="0"/>
          <w:sz w:val="32"/>
          <w:szCs w:val="32"/>
          <w:highlight w:val="none"/>
          <w:u w:val="none"/>
          <w:lang w:val="en-US" w:eastAsia="zh-CN" w:bidi="ar-SA"/>
        </w:rPr>
        <w:t>岗位</w:t>
      </w:r>
      <w:r>
        <w:rPr>
          <w:rFonts w:hint="default" w:ascii="Times New Roman" w:hAnsi="Times New Roman" w:eastAsia="仿宋_GB2312" w:cs="Times New Roman"/>
          <w:color w:val="auto"/>
          <w:kern w:val="0"/>
          <w:sz w:val="32"/>
          <w:szCs w:val="32"/>
          <w:highlight w:val="none"/>
          <w:u w:val="none"/>
          <w:lang w:val="en-US" w:eastAsia="zh-CN"/>
        </w:rPr>
        <w:t>。</w:t>
      </w:r>
    </w:p>
    <w:p w14:paraId="339D449F">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6</w:t>
      </w:r>
      <w:r>
        <w:rPr>
          <w:rFonts w:hint="default" w:ascii="Times New Roman" w:hAnsi="Times New Roman" w:eastAsia="楷体_GB2312" w:cs="Times New Roman"/>
          <w:b/>
          <w:color w:val="auto"/>
          <w:kern w:val="0"/>
          <w:sz w:val="32"/>
          <w:szCs w:val="32"/>
          <w:highlight w:val="none"/>
          <w:u w:val="none"/>
          <w:lang w:val="en-US" w:eastAsia="zh-CN"/>
        </w:rPr>
        <w:t>.应聘人员可否用非最高学历专业报考？</w:t>
      </w:r>
    </w:p>
    <w:p w14:paraId="0858B116">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应聘人员可以非最高学历专业报考。</w:t>
      </w:r>
      <w:bookmarkStart w:id="0" w:name="_GoBack"/>
      <w:bookmarkEnd w:id="0"/>
    </w:p>
    <w:p w14:paraId="4D225C2E">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bCs/>
          <w:color w:val="auto"/>
          <w:kern w:val="0"/>
          <w:sz w:val="32"/>
          <w:szCs w:val="32"/>
          <w:highlight w:val="none"/>
          <w:u w:val="none"/>
          <w:lang w:val="en-US" w:eastAsia="zh-CN" w:bidi="ar-SA"/>
        </w:rPr>
      </w:pPr>
      <w:r>
        <w:rPr>
          <w:rFonts w:hint="eastAsia" w:ascii="Times New Roman" w:hAnsi="Times New Roman" w:eastAsia="楷体_GB2312" w:cs="Times New Roman"/>
          <w:b/>
          <w:bCs/>
          <w:color w:val="auto"/>
          <w:kern w:val="0"/>
          <w:sz w:val="32"/>
          <w:szCs w:val="32"/>
          <w:highlight w:val="none"/>
          <w:u w:val="none"/>
          <w:lang w:val="en-US" w:eastAsia="zh-CN" w:bidi="ar-SA"/>
        </w:rPr>
        <w:t>7</w:t>
      </w:r>
      <w:r>
        <w:rPr>
          <w:rFonts w:hint="default" w:ascii="Times New Roman" w:hAnsi="Times New Roman" w:eastAsia="楷体_GB2312" w:cs="Times New Roman"/>
          <w:b/>
          <w:bCs/>
          <w:color w:val="auto"/>
          <w:kern w:val="0"/>
          <w:sz w:val="32"/>
          <w:szCs w:val="32"/>
          <w:highlight w:val="none"/>
          <w:u w:val="none"/>
          <w:lang w:val="en-US" w:eastAsia="zh-CN" w:bidi="ar-SA"/>
        </w:rPr>
        <w:t>.以非最高学历专业报考的其他要求？</w:t>
      </w:r>
    </w:p>
    <w:p w14:paraId="51CEB216">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baseline"/>
        <w:outlineLvl w:val="9"/>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应聘人员以非最高学历报考的，须于面试</w:t>
      </w:r>
      <w:r>
        <w:rPr>
          <w:rFonts w:hint="eastAsia" w:ascii="Times New Roman" w:hAnsi="Times New Roman" w:eastAsia="仿宋_GB2312" w:cs="Times New Roman"/>
          <w:color w:val="auto"/>
          <w:kern w:val="0"/>
          <w:sz w:val="32"/>
          <w:szCs w:val="32"/>
          <w:highlight w:val="none"/>
          <w:u w:val="none"/>
          <w:lang w:val="en-US" w:eastAsia="zh-CN" w:bidi="ar-SA"/>
        </w:rPr>
        <w:t>资格复审</w:t>
      </w:r>
      <w:r>
        <w:rPr>
          <w:rFonts w:hint="default" w:ascii="Times New Roman" w:hAnsi="Times New Roman" w:eastAsia="仿宋_GB2312" w:cs="Times New Roman"/>
          <w:color w:val="auto"/>
          <w:kern w:val="0"/>
          <w:sz w:val="32"/>
          <w:szCs w:val="32"/>
          <w:highlight w:val="none"/>
          <w:u w:val="none"/>
          <w:lang w:val="en-US" w:eastAsia="zh-CN" w:bidi="ar-SA"/>
        </w:rPr>
        <w:t>前取得最高学历毕业证书</w:t>
      </w:r>
      <w:r>
        <w:rPr>
          <w:rFonts w:hint="eastAsia" w:ascii="Times New Roman" w:hAnsi="Times New Roman" w:eastAsia="仿宋_GB2312" w:cs="Times New Roman"/>
          <w:color w:val="auto"/>
          <w:kern w:val="0"/>
          <w:sz w:val="32"/>
          <w:szCs w:val="32"/>
          <w:highlight w:val="none"/>
          <w:u w:val="none"/>
          <w:lang w:val="en-US" w:eastAsia="zh-CN" w:bidi="ar-SA"/>
        </w:rPr>
        <w:t>、</w:t>
      </w:r>
      <w:r>
        <w:rPr>
          <w:rFonts w:hint="default" w:ascii="Times New Roman" w:hAnsi="Times New Roman" w:eastAsia="仿宋_GB2312" w:cs="Times New Roman"/>
          <w:color w:val="auto"/>
          <w:kern w:val="0"/>
          <w:sz w:val="32"/>
          <w:szCs w:val="32"/>
          <w:highlight w:val="none"/>
          <w:u w:val="none"/>
          <w:lang w:val="en-US" w:eastAsia="zh-CN" w:bidi="ar-SA"/>
        </w:rPr>
        <w:t>学位证书。逾期未取得的，不得聘用。</w:t>
      </w:r>
    </w:p>
    <w:p w14:paraId="36E6805C">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8</w:t>
      </w:r>
      <w:r>
        <w:rPr>
          <w:rFonts w:hint="default" w:ascii="Times New Roman" w:hAnsi="Times New Roman" w:eastAsia="楷体_GB2312" w:cs="Times New Roman"/>
          <w:b/>
          <w:color w:val="auto"/>
          <w:kern w:val="0"/>
          <w:sz w:val="32"/>
          <w:szCs w:val="32"/>
          <w:highlight w:val="none"/>
          <w:u w:val="none"/>
          <w:lang w:val="en-US" w:eastAsia="zh-CN"/>
        </w:rPr>
        <w:t>.国（境）外学历、学位人员需要提供哪些材料？</w:t>
      </w:r>
    </w:p>
    <w:p w14:paraId="4C36E758">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留学回国人员需提供由教育部留学服务中心出具的国</w:t>
      </w:r>
      <w:r>
        <w:rPr>
          <w:rFonts w:hint="default" w:ascii="Times New Roman" w:hAnsi="Times New Roman" w:eastAsia="仿宋_GB2312" w:cs="Times New Roman"/>
          <w:color w:val="auto"/>
          <w:spacing w:val="-11"/>
          <w:kern w:val="0"/>
          <w:sz w:val="32"/>
          <w:szCs w:val="32"/>
          <w:highlight w:val="none"/>
          <w:u w:val="none"/>
          <w:lang w:val="en-US" w:eastAsia="zh-CN"/>
        </w:rPr>
        <w:t>（境）外学历、学位认证函等有关证明材料。应聘人员可登录教育部留学服务中心网站</w:t>
      </w:r>
      <w:r>
        <w:rPr>
          <w:rFonts w:hint="default" w:ascii="Times New Roman" w:hAnsi="Times New Roman" w:eastAsia="仿宋_GB2312" w:cs="Times New Roman"/>
          <w:color w:val="auto"/>
          <w:kern w:val="0"/>
          <w:sz w:val="32"/>
          <w:szCs w:val="32"/>
          <w:highlight w:val="none"/>
          <w:u w:val="none"/>
          <w:lang w:val="en-US" w:eastAsia="zh-CN"/>
        </w:rPr>
        <w:t>（http://www.cscse.edu.cn）查询认证的有关要求和程序。在国（境）内就读取得国（境）外学历、学位的人员，需取得由教育部所属的相关机构出具的学历、学位认证函。</w:t>
      </w:r>
    </w:p>
    <w:p w14:paraId="03BB85EC">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上述材料应在面试前</w:t>
      </w:r>
      <w:r>
        <w:rPr>
          <w:rFonts w:hint="eastAsia" w:ascii="Times New Roman" w:hAnsi="Times New Roman" w:eastAsia="仿宋_GB2312" w:cs="Times New Roman"/>
          <w:color w:val="auto"/>
          <w:kern w:val="0"/>
          <w:sz w:val="32"/>
          <w:szCs w:val="32"/>
          <w:highlight w:val="none"/>
          <w:u w:val="none"/>
          <w:lang w:val="en-US" w:eastAsia="zh-CN"/>
        </w:rPr>
        <w:t>资格复审</w:t>
      </w:r>
      <w:r>
        <w:rPr>
          <w:rFonts w:hint="default" w:ascii="Times New Roman" w:hAnsi="Times New Roman" w:eastAsia="仿宋_GB2312" w:cs="Times New Roman"/>
          <w:color w:val="auto"/>
          <w:kern w:val="0"/>
          <w:sz w:val="32"/>
          <w:szCs w:val="32"/>
          <w:highlight w:val="none"/>
          <w:u w:val="none"/>
          <w:lang w:val="en-US" w:eastAsia="zh-CN"/>
        </w:rPr>
        <w:t>时与其他材料一并</w:t>
      </w:r>
      <w:r>
        <w:rPr>
          <w:rFonts w:hint="eastAsia" w:ascii="Times New Roman" w:hAnsi="Times New Roman" w:eastAsia="仿宋_GB2312" w:cs="Times New Roman"/>
          <w:color w:val="auto"/>
          <w:kern w:val="0"/>
          <w:sz w:val="32"/>
          <w:szCs w:val="32"/>
          <w:highlight w:val="none"/>
          <w:u w:val="none"/>
          <w:lang w:val="en-US" w:eastAsia="zh-CN"/>
        </w:rPr>
        <w:t>提</w:t>
      </w:r>
      <w:r>
        <w:rPr>
          <w:rFonts w:hint="default" w:ascii="Times New Roman" w:hAnsi="Times New Roman" w:eastAsia="仿宋_GB2312" w:cs="Times New Roman"/>
          <w:color w:val="auto"/>
          <w:kern w:val="0"/>
          <w:sz w:val="32"/>
          <w:szCs w:val="32"/>
          <w:highlight w:val="none"/>
          <w:u w:val="none"/>
          <w:lang w:val="en-US" w:eastAsia="zh-CN"/>
        </w:rPr>
        <w:t>交招聘单位审核。</w:t>
      </w:r>
    </w:p>
    <w:p w14:paraId="4D381946">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eastAsia" w:ascii="Times New Roman" w:hAnsi="Times New Roman" w:eastAsia="黑体" w:cs="Times New Roman"/>
          <w:b w:val="0"/>
          <w:bCs/>
          <w:color w:val="auto"/>
          <w:kern w:val="0"/>
          <w:sz w:val="32"/>
          <w:szCs w:val="32"/>
          <w:highlight w:val="none"/>
          <w:u w:val="none"/>
          <w:lang w:val="en-US" w:eastAsia="zh-CN" w:bidi="ar-SA"/>
        </w:rPr>
        <w:t>三</w:t>
      </w:r>
      <w:r>
        <w:rPr>
          <w:rFonts w:hint="default" w:ascii="Times New Roman" w:hAnsi="Times New Roman" w:eastAsia="黑体" w:cs="Times New Roman"/>
          <w:b w:val="0"/>
          <w:bCs/>
          <w:color w:val="auto"/>
          <w:kern w:val="0"/>
          <w:sz w:val="32"/>
          <w:szCs w:val="32"/>
          <w:highlight w:val="none"/>
          <w:u w:val="none"/>
          <w:lang w:val="en-US" w:eastAsia="zh-CN" w:bidi="ar-SA"/>
        </w:rPr>
        <w:t>、关于专业</w:t>
      </w:r>
    </w:p>
    <w:p w14:paraId="6EA5285F">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9</w:t>
      </w:r>
      <w:r>
        <w:rPr>
          <w:rFonts w:hint="default" w:ascii="Times New Roman" w:hAnsi="Times New Roman" w:eastAsia="楷体_GB2312" w:cs="Times New Roman"/>
          <w:b/>
          <w:color w:val="auto"/>
          <w:kern w:val="0"/>
          <w:sz w:val="32"/>
          <w:szCs w:val="32"/>
          <w:highlight w:val="none"/>
          <w:u w:val="none"/>
          <w:lang w:val="en-US" w:eastAsia="zh-CN"/>
        </w:rPr>
        <w:t>.应聘人员应如何判断</w:t>
      </w:r>
      <w:r>
        <w:rPr>
          <w:rFonts w:hint="eastAsia" w:ascii="Times New Roman" w:hAnsi="Times New Roman" w:eastAsia="楷体_GB2312" w:cs="Times New Roman"/>
          <w:b/>
          <w:color w:val="auto"/>
          <w:kern w:val="0"/>
          <w:sz w:val="32"/>
          <w:szCs w:val="32"/>
          <w:highlight w:val="none"/>
          <w:u w:val="none"/>
          <w:lang w:val="en-US" w:eastAsia="zh-CN"/>
        </w:rPr>
        <w:t>本人</w:t>
      </w:r>
      <w:r>
        <w:rPr>
          <w:rFonts w:hint="default" w:ascii="Times New Roman" w:hAnsi="Times New Roman" w:eastAsia="楷体_GB2312" w:cs="Times New Roman"/>
          <w:b/>
          <w:color w:val="auto"/>
          <w:kern w:val="0"/>
          <w:sz w:val="32"/>
          <w:szCs w:val="32"/>
          <w:highlight w:val="none"/>
          <w:u w:val="none"/>
          <w:lang w:val="en-US" w:eastAsia="zh-CN"/>
        </w:rPr>
        <w:t>所学专业？</w:t>
      </w:r>
    </w:p>
    <w:p w14:paraId="2F43C758">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b w:val="0"/>
          <w:bCs w:val="0"/>
          <w:color w:val="auto"/>
          <w:kern w:val="0"/>
          <w:sz w:val="32"/>
          <w:szCs w:val="32"/>
          <w:highlight w:val="none"/>
          <w:u w:val="none"/>
          <w:lang w:eastAsia="zh-CN"/>
        </w:rPr>
      </w:pPr>
      <w:r>
        <w:rPr>
          <w:rFonts w:hint="default" w:ascii="Times New Roman" w:hAnsi="Times New Roman" w:eastAsia="仿宋_GB2312" w:cs="Times New Roman"/>
          <w:b w:val="0"/>
          <w:bCs w:val="0"/>
          <w:color w:val="auto"/>
          <w:kern w:val="0"/>
          <w:sz w:val="32"/>
          <w:szCs w:val="32"/>
          <w:highlight w:val="none"/>
          <w:u w:val="none"/>
          <w:lang w:eastAsia="zh-CN"/>
        </w:rPr>
        <w:t>应聘人员所学专业按所获毕业证书上的专业为准。辅修专业、学位种类均不作为专业依据。</w:t>
      </w:r>
    </w:p>
    <w:p w14:paraId="54C5B346">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10</w:t>
      </w:r>
      <w:r>
        <w:rPr>
          <w:rFonts w:hint="default" w:ascii="Times New Roman" w:hAnsi="Times New Roman" w:eastAsia="楷体_GB2312" w:cs="Times New Roman"/>
          <w:b/>
          <w:color w:val="auto"/>
          <w:kern w:val="0"/>
          <w:sz w:val="32"/>
          <w:szCs w:val="32"/>
          <w:highlight w:val="none"/>
          <w:u w:val="none"/>
          <w:lang w:val="en-US" w:eastAsia="zh-CN"/>
        </w:rPr>
        <w:t>.应聘人员应如何选择专业报考？</w:t>
      </w:r>
    </w:p>
    <w:p w14:paraId="49F7709B">
      <w:pPr>
        <w:keepNext w:val="0"/>
        <w:keepLines w:val="0"/>
        <w:pageBreakBefore w:val="0"/>
        <w:kinsoku/>
        <w:wordWrap/>
        <w:overflowPunct/>
        <w:topLinePunct w:val="0"/>
        <w:autoSpaceDE/>
        <w:autoSpaceDN/>
        <w:bidi w:val="0"/>
        <w:adjustRightInd w:val="0"/>
        <w:snapToGrid/>
        <w:spacing w:line="560" w:lineRule="exact"/>
        <w:ind w:firstLine="42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招聘岗位中专业条件参照《广东省</w:t>
      </w: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val="en-US" w:eastAsia="zh-CN"/>
        </w:rPr>
        <w:t>年考试录用公务员专业参考目录</w:t>
      </w:r>
      <w:r>
        <w:rPr>
          <w:rFonts w:hint="default" w:ascii="Times New Roman" w:hAnsi="Times New Roman" w:eastAsia="仿宋_GB2312" w:cs="Times New Roman"/>
          <w:color w:val="auto"/>
          <w:kern w:val="0"/>
          <w:sz w:val="32"/>
          <w:szCs w:val="32"/>
          <w:highlight w:val="none"/>
          <w:u w:val="none"/>
          <w:lang w:eastAsia="zh-CN"/>
        </w:rPr>
        <w:t>》（以下简称《公务员专业目录》）设置的，应聘人员所学专业已列入《公务员专业目录》列表的，不得报考所学专业代码与招聘岗位专业代码不一致的岗位。岗位表中的“专业”要求为“学科门类”（代码为2位数）的，如应聘人员所学专业为该“学科门类”所含“学科”（代码为4位数）或“专业”（代码为6位数）的，均符合报考条件。</w:t>
      </w:r>
    </w:p>
    <w:p w14:paraId="0B175DE2">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cs="Times New Roman"/>
          <w:highlight w:val="none"/>
          <w:u w:val="none"/>
          <w:lang w:val="en-US" w:eastAsia="zh-CN"/>
        </w:rPr>
      </w:pPr>
      <w:r>
        <w:rPr>
          <w:rFonts w:hint="default" w:ascii="Times New Roman" w:hAnsi="Times New Roman" w:eastAsia="仿宋_GB2312" w:cs="Times New Roman"/>
          <w:sz w:val="32"/>
          <w:szCs w:val="32"/>
          <w:highlight w:val="none"/>
          <w:u w:val="none"/>
          <w:lang w:eastAsia="zh-CN"/>
        </w:rPr>
        <w:t>若</w:t>
      </w:r>
      <w:r>
        <w:rPr>
          <w:rFonts w:hint="default" w:ascii="Times New Roman" w:hAnsi="Times New Roman" w:eastAsia="仿宋_GB2312" w:cs="Times New Roman"/>
          <w:sz w:val="32"/>
          <w:szCs w:val="32"/>
          <w:highlight w:val="none"/>
          <w:u w:val="none"/>
        </w:rPr>
        <w:t>所学专业为</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eastAsia="zh-CN"/>
        </w:rPr>
        <w:t>公务员专业目录</w:t>
      </w:r>
      <w:r>
        <w:rPr>
          <w:rFonts w:hint="default" w:ascii="Times New Roman" w:hAnsi="Times New Roman" w:eastAsia="仿宋_GB2312" w:cs="Times New Roman"/>
          <w:sz w:val="32"/>
          <w:szCs w:val="32"/>
          <w:highlight w:val="none"/>
          <w:u w:val="none"/>
          <w:lang w:eastAsia="zh-CN"/>
        </w:rPr>
        <w:t>》中</w:t>
      </w:r>
      <w:r>
        <w:rPr>
          <w:rFonts w:hint="default" w:ascii="Times New Roman" w:hAnsi="Times New Roman" w:eastAsia="仿宋_GB2312" w:cs="Times New Roman"/>
          <w:sz w:val="32"/>
          <w:szCs w:val="32"/>
          <w:highlight w:val="none"/>
          <w:u w:val="none"/>
        </w:rPr>
        <w:t>旧专业</w:t>
      </w:r>
      <w:r>
        <w:rPr>
          <w:rFonts w:hint="default" w:ascii="Times New Roman" w:hAnsi="Times New Roman" w:eastAsia="仿宋_GB2312" w:cs="Times New Roman"/>
          <w:sz w:val="32"/>
          <w:szCs w:val="32"/>
          <w:highlight w:val="none"/>
          <w:u w:val="none"/>
          <w:lang w:eastAsia="zh-CN"/>
        </w:rPr>
        <w:t>的，</w:t>
      </w:r>
      <w:r>
        <w:rPr>
          <w:rFonts w:hint="default" w:ascii="Times New Roman" w:hAnsi="Times New Roman" w:eastAsia="仿宋_GB2312" w:cs="Times New Roman"/>
          <w:sz w:val="32"/>
          <w:szCs w:val="32"/>
          <w:highlight w:val="none"/>
          <w:u w:val="none"/>
        </w:rPr>
        <w:t>按</w:t>
      </w:r>
      <w:r>
        <w:rPr>
          <w:rFonts w:hint="default" w:ascii="Times New Roman" w:hAnsi="Times New Roman" w:eastAsia="仿宋_GB2312" w:cs="Times New Roman"/>
          <w:sz w:val="32"/>
          <w:szCs w:val="32"/>
          <w:highlight w:val="none"/>
          <w:u w:val="none"/>
          <w:lang w:eastAsia="zh-CN"/>
        </w:rPr>
        <w:t>其对</w:t>
      </w:r>
      <w:r>
        <w:rPr>
          <w:rFonts w:hint="default" w:ascii="Times New Roman" w:hAnsi="Times New Roman" w:eastAsia="仿宋_GB2312" w:cs="Times New Roman"/>
          <w:sz w:val="32"/>
          <w:szCs w:val="32"/>
          <w:highlight w:val="none"/>
          <w:u w:val="none"/>
        </w:rPr>
        <w:t>应的专业名称</w:t>
      </w:r>
      <w:r>
        <w:rPr>
          <w:rFonts w:hint="default" w:ascii="Times New Roman" w:hAnsi="Times New Roman" w:eastAsia="仿宋_GB2312" w:cs="Times New Roman"/>
          <w:sz w:val="32"/>
          <w:szCs w:val="32"/>
          <w:highlight w:val="none"/>
          <w:u w:val="none"/>
          <w:lang w:eastAsia="zh-CN"/>
        </w:rPr>
        <w:t>进行报考。如</w:t>
      </w:r>
      <w:r>
        <w:rPr>
          <w:rFonts w:hint="default" w:ascii="Times New Roman" w:hAnsi="Times New Roman" w:eastAsia="仿宋_GB2312" w:cs="Times New Roman"/>
          <w:sz w:val="32"/>
          <w:szCs w:val="32"/>
          <w:highlight w:val="none"/>
          <w:u w:val="none"/>
        </w:rPr>
        <w:t>旧专业后注明“部分”的，</w:t>
      </w:r>
      <w:r>
        <w:rPr>
          <w:rFonts w:hint="default" w:ascii="Times New Roman" w:hAnsi="Times New Roman" w:eastAsia="仿宋_GB2312" w:cs="Times New Roman"/>
          <w:sz w:val="32"/>
          <w:szCs w:val="32"/>
          <w:highlight w:val="none"/>
          <w:u w:val="none"/>
          <w:lang w:eastAsia="zh-CN"/>
        </w:rPr>
        <w:t>须</w:t>
      </w:r>
      <w:r>
        <w:rPr>
          <w:rFonts w:hint="default" w:ascii="Times New Roman" w:hAnsi="Times New Roman" w:eastAsia="仿宋_GB2312" w:cs="Times New Roman"/>
          <w:sz w:val="32"/>
          <w:szCs w:val="32"/>
          <w:highlight w:val="none"/>
          <w:u w:val="none"/>
        </w:rPr>
        <w:t>征询</w:t>
      </w:r>
      <w:r>
        <w:rPr>
          <w:rFonts w:hint="default" w:ascii="Times New Roman" w:hAnsi="Times New Roman" w:eastAsia="仿宋_GB2312" w:cs="Times New Roman"/>
          <w:sz w:val="32"/>
          <w:szCs w:val="32"/>
          <w:highlight w:val="none"/>
          <w:u w:val="none"/>
          <w:lang w:eastAsia="zh-CN"/>
        </w:rPr>
        <w:t>招聘单位</w:t>
      </w:r>
      <w:r>
        <w:rPr>
          <w:rFonts w:hint="eastAsia" w:ascii="Times New Roman" w:hAnsi="Times New Roman" w:eastAsia="仿宋_GB2312" w:cs="Times New Roman"/>
          <w:sz w:val="32"/>
          <w:szCs w:val="32"/>
          <w:highlight w:val="none"/>
          <w:u w:val="none"/>
          <w:lang w:eastAsia="zh-CN"/>
        </w:rPr>
        <w:t>主管部门</w:t>
      </w:r>
      <w:r>
        <w:rPr>
          <w:rFonts w:hint="default" w:ascii="Times New Roman" w:hAnsi="Times New Roman" w:eastAsia="仿宋_GB2312" w:cs="Times New Roman"/>
          <w:sz w:val="32"/>
          <w:szCs w:val="32"/>
          <w:highlight w:val="none"/>
          <w:u w:val="none"/>
        </w:rPr>
        <w:t>同意后报考。</w:t>
      </w:r>
    </w:p>
    <w:p w14:paraId="7E43A5C5">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1</w:t>
      </w:r>
      <w:r>
        <w:rPr>
          <w:rFonts w:hint="default" w:ascii="Times New Roman" w:hAnsi="Times New Roman" w:eastAsia="楷体_GB2312" w:cs="Times New Roman"/>
          <w:b/>
          <w:color w:val="auto"/>
          <w:kern w:val="0"/>
          <w:sz w:val="32"/>
          <w:szCs w:val="32"/>
          <w:highlight w:val="none"/>
          <w:u w:val="none"/>
          <w:lang w:val="en-US" w:eastAsia="zh-CN"/>
        </w:rPr>
        <w:t>.应聘人员以相近专业报考有什么要求？</w:t>
      </w:r>
    </w:p>
    <w:p w14:paraId="3606F9EE">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应聘人员所学专业未列入《公务员专业目录》（无专业代码）的，可选择《公务员专业目录》中的相近专业报考，所学专业必的主要修课程须与招聘岗位要求专业课程基本一致，并在</w:t>
      </w:r>
      <w:r>
        <w:rPr>
          <w:rFonts w:hint="eastAsia" w:ascii="Times New Roman" w:hAnsi="Times New Roman" w:eastAsia="仿宋_GB2312" w:cs="Times New Roman"/>
          <w:color w:val="auto"/>
          <w:kern w:val="0"/>
          <w:sz w:val="32"/>
          <w:szCs w:val="32"/>
          <w:highlight w:val="none"/>
          <w:u w:val="none"/>
          <w:lang w:eastAsia="zh-CN"/>
        </w:rPr>
        <w:t>面试资格复审</w:t>
      </w:r>
      <w:r>
        <w:rPr>
          <w:rFonts w:hint="default" w:ascii="Times New Roman" w:hAnsi="Times New Roman" w:eastAsia="仿宋_GB2312" w:cs="Times New Roman"/>
          <w:color w:val="auto"/>
          <w:kern w:val="0"/>
          <w:sz w:val="32"/>
          <w:szCs w:val="32"/>
          <w:highlight w:val="none"/>
          <w:u w:val="none"/>
          <w:lang w:eastAsia="zh-CN"/>
        </w:rPr>
        <w:t>时提供毕业证书</w:t>
      </w:r>
      <w:r>
        <w:rPr>
          <w:rFonts w:hint="default" w:ascii="Times New Roman" w:hAnsi="Times New Roman" w:eastAsia="仿宋_GB2312" w:cs="Times New Roman"/>
          <w:kern w:val="0"/>
          <w:sz w:val="32"/>
          <w:szCs w:val="32"/>
          <w:highlight w:val="none"/>
          <w:u w:val="none"/>
        </w:rPr>
        <w:t>（已毕业的）</w:t>
      </w:r>
      <w:r>
        <w:rPr>
          <w:rFonts w:hint="default" w:ascii="Times New Roman" w:hAnsi="Times New Roman" w:eastAsia="仿宋_GB2312" w:cs="Times New Roman"/>
          <w:color w:val="auto"/>
          <w:kern w:val="0"/>
          <w:sz w:val="32"/>
          <w:szCs w:val="32"/>
          <w:highlight w:val="none"/>
          <w:u w:val="none"/>
          <w:lang w:eastAsia="zh-CN"/>
        </w:rPr>
        <w:t>、所学专业课程成绩单、课程对比情况说明及毕业院校设置专业的依据等材料。</w:t>
      </w:r>
    </w:p>
    <w:p w14:paraId="24B16742">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kern w:val="0"/>
          <w:sz w:val="32"/>
          <w:szCs w:val="32"/>
          <w:highlight w:val="none"/>
          <w:u w:val="none"/>
          <w:lang w:eastAsia="zh-CN"/>
        </w:rPr>
        <w:t>若招聘岗位专业条件为“专业”（代码为</w:t>
      </w:r>
      <w:r>
        <w:rPr>
          <w:rFonts w:hint="default" w:ascii="Times New Roman" w:hAnsi="Times New Roman" w:eastAsia="仿宋_GB2312" w:cs="Times New Roman"/>
          <w:kern w:val="0"/>
          <w:sz w:val="32"/>
          <w:szCs w:val="32"/>
          <w:highlight w:val="none"/>
          <w:u w:val="none"/>
          <w:lang w:val="en-US" w:eastAsia="zh-CN"/>
        </w:rPr>
        <w:t>6位数</w:t>
      </w:r>
      <w:r>
        <w:rPr>
          <w:rFonts w:hint="default" w:ascii="Times New Roman" w:hAnsi="Times New Roman" w:eastAsia="仿宋_GB2312" w:cs="Times New Roman"/>
          <w:kern w:val="0"/>
          <w:sz w:val="32"/>
          <w:szCs w:val="32"/>
          <w:highlight w:val="none"/>
          <w:u w:val="none"/>
          <w:lang w:eastAsia="zh-CN"/>
        </w:rPr>
        <w:t>），应聘人员所获毕业证书上的专业名称为该“专业”的上一级“学科”（代码为</w:t>
      </w:r>
      <w:r>
        <w:rPr>
          <w:rFonts w:hint="default" w:ascii="Times New Roman" w:hAnsi="Times New Roman" w:eastAsia="仿宋_GB2312" w:cs="Times New Roman"/>
          <w:kern w:val="0"/>
          <w:sz w:val="32"/>
          <w:szCs w:val="32"/>
          <w:highlight w:val="none"/>
          <w:u w:val="none"/>
          <w:lang w:val="en-US" w:eastAsia="zh-CN"/>
        </w:rPr>
        <w:t>4位数</w:t>
      </w:r>
      <w:r>
        <w:rPr>
          <w:rFonts w:hint="default" w:ascii="Times New Roman" w:hAnsi="Times New Roman" w:eastAsia="仿宋_GB2312" w:cs="Times New Roman"/>
          <w:kern w:val="0"/>
          <w:sz w:val="32"/>
          <w:szCs w:val="32"/>
          <w:highlight w:val="none"/>
          <w:u w:val="none"/>
          <w:lang w:eastAsia="zh-CN"/>
        </w:rPr>
        <w:t>）或</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学科门类</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（代码为</w:t>
      </w:r>
      <w:r>
        <w:rPr>
          <w:rFonts w:hint="default" w:ascii="Times New Roman" w:hAnsi="Times New Roman" w:eastAsia="仿宋_GB2312" w:cs="Times New Roman"/>
          <w:kern w:val="0"/>
          <w:sz w:val="32"/>
          <w:szCs w:val="32"/>
          <w:highlight w:val="none"/>
          <w:u w:val="none"/>
          <w:lang w:val="en-US" w:eastAsia="zh-CN"/>
        </w:rPr>
        <w:t>2位数</w:t>
      </w:r>
      <w:r>
        <w:rPr>
          <w:rFonts w:hint="default" w:ascii="Times New Roman" w:hAnsi="Times New Roman" w:eastAsia="仿宋_GB2312" w:cs="Times New Roman"/>
          <w:kern w:val="0"/>
          <w:sz w:val="32"/>
          <w:szCs w:val="32"/>
          <w:highlight w:val="none"/>
          <w:u w:val="none"/>
          <w:lang w:eastAsia="zh-CN"/>
        </w:rPr>
        <w:t>），可按前款规定以相近专业报考</w:t>
      </w:r>
      <w:r>
        <w:rPr>
          <w:rFonts w:hint="default" w:ascii="Times New Roman" w:hAnsi="Times New Roman" w:eastAsia="仿宋_GB2312" w:cs="Times New Roman"/>
          <w:color w:val="auto"/>
          <w:kern w:val="0"/>
          <w:sz w:val="32"/>
          <w:szCs w:val="32"/>
          <w:highlight w:val="none"/>
          <w:u w:val="none"/>
          <w:lang w:eastAsia="zh-CN"/>
        </w:rPr>
        <w:t>。</w:t>
      </w:r>
    </w:p>
    <w:p w14:paraId="47457CDA">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2.</w:t>
      </w:r>
      <w:r>
        <w:rPr>
          <w:rFonts w:hint="default" w:ascii="Times New Roman" w:hAnsi="Times New Roman" w:eastAsia="楷体_GB2312" w:cs="Times New Roman"/>
          <w:b/>
          <w:color w:val="auto"/>
          <w:kern w:val="0"/>
          <w:sz w:val="32"/>
          <w:szCs w:val="32"/>
          <w:highlight w:val="none"/>
          <w:u w:val="none"/>
          <w:lang w:val="en-US" w:eastAsia="zh-CN"/>
        </w:rPr>
        <w:t>应聘人员专业中有培养方向的如何报考？</w:t>
      </w:r>
    </w:p>
    <w:p w14:paraId="04CAC9AE">
      <w:pPr>
        <w:keepNext w:val="0"/>
        <w:keepLines w:val="0"/>
        <w:pageBreakBefore w:val="0"/>
        <w:kinsoku/>
        <w:wordWrap/>
        <w:overflowPunct/>
        <w:topLinePunct w:val="0"/>
        <w:autoSpaceDE/>
        <w:autoSpaceDN/>
        <w:bidi w:val="0"/>
        <w:adjustRightInd w:val="0"/>
        <w:snapToGrid/>
        <w:spacing w:line="560" w:lineRule="exact"/>
        <w:ind w:firstLine="42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对含有两个以上培养方向的专业，如招聘岗位已明确具体培养方向的，应聘人员须符合具体培养方向方可报考。如《公务员专业目录》中的“企业管理（含：财务管理、市场营销、人力资源管理）（A120202）”，某岗位设置为“企业管理（限：财务管理）（A120202）”，则此专业中财务管理方向的应聘人员方可报考，市场营销、人力资源管理方向的不可报考。</w:t>
      </w:r>
    </w:p>
    <w:p w14:paraId="624B45D9">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除《公务员专业目录》中有列出培养方向的专业外，其他毕业证上专业名称后面以括号等形式列出的培养方向不能作为报考专业的依据。</w:t>
      </w:r>
    </w:p>
    <w:p w14:paraId="2DA37C43">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eastAsia" w:ascii="Times New Roman" w:hAnsi="Times New Roman" w:eastAsia="黑体" w:cs="Times New Roman"/>
          <w:b w:val="0"/>
          <w:bCs/>
          <w:color w:val="auto"/>
          <w:kern w:val="0"/>
          <w:sz w:val="32"/>
          <w:szCs w:val="32"/>
          <w:highlight w:val="none"/>
          <w:u w:val="none"/>
          <w:lang w:val="en-US" w:eastAsia="zh-CN" w:bidi="ar-SA"/>
        </w:rPr>
        <w:t>四</w:t>
      </w:r>
      <w:r>
        <w:rPr>
          <w:rFonts w:hint="default" w:ascii="Times New Roman" w:hAnsi="Times New Roman" w:eastAsia="黑体" w:cs="Times New Roman"/>
          <w:b w:val="0"/>
          <w:bCs/>
          <w:color w:val="auto"/>
          <w:kern w:val="0"/>
          <w:sz w:val="32"/>
          <w:szCs w:val="32"/>
          <w:highlight w:val="none"/>
          <w:u w:val="none"/>
          <w:lang w:val="en-US" w:eastAsia="zh-CN" w:bidi="ar-SA"/>
        </w:rPr>
        <w:t>、关于年龄和工作经历</w:t>
      </w:r>
    </w:p>
    <w:p w14:paraId="4A360051">
      <w:pPr>
        <w:pStyle w:val="2"/>
        <w:keepNext w:val="0"/>
        <w:keepLines w:val="0"/>
        <w:pageBreakBefore w:val="0"/>
        <w:numPr>
          <w:ilvl w:val="0"/>
          <w:numId w:val="0"/>
        </w:numPr>
        <w:kinsoku/>
        <w:wordWrap/>
        <w:overflowPunct/>
        <w:topLinePunct w:val="0"/>
        <w:autoSpaceDE/>
        <w:autoSpaceDN/>
        <w:bidi w:val="0"/>
        <w:snapToGrid/>
        <w:spacing w:line="560" w:lineRule="exact"/>
        <w:ind w:firstLine="643" w:firstLineChars="200"/>
        <w:rPr>
          <w:rFonts w:hint="default" w:ascii="Times New Roman" w:hAnsi="Times New Roman" w:eastAsia="楷体_GB2312" w:cs="Times New Roman"/>
          <w:b/>
          <w:bCs/>
          <w:kern w:val="0"/>
          <w:sz w:val="32"/>
          <w:szCs w:val="32"/>
          <w:highlight w:val="none"/>
          <w:u w:val="none"/>
          <w:lang w:val="en-US" w:eastAsia="zh-CN"/>
        </w:rPr>
      </w:pPr>
      <w:r>
        <w:rPr>
          <w:rFonts w:hint="eastAsia" w:ascii="Times New Roman" w:hAnsi="Times New Roman" w:eastAsia="楷体_GB2312" w:cs="Times New Roman"/>
          <w:b/>
          <w:bCs/>
          <w:color w:val="auto"/>
          <w:kern w:val="0"/>
          <w:sz w:val="32"/>
          <w:szCs w:val="32"/>
          <w:highlight w:val="none"/>
          <w:u w:val="none"/>
          <w:lang w:val="en-US" w:eastAsia="zh-CN"/>
        </w:rPr>
        <w:t>13</w:t>
      </w:r>
      <w:r>
        <w:rPr>
          <w:rFonts w:hint="default" w:ascii="Times New Roman" w:hAnsi="Times New Roman" w:eastAsia="楷体_GB2312" w:cs="Times New Roman"/>
          <w:b/>
          <w:bCs/>
          <w:color w:val="auto"/>
          <w:kern w:val="0"/>
          <w:sz w:val="32"/>
          <w:szCs w:val="32"/>
          <w:highlight w:val="none"/>
          <w:u w:val="none"/>
          <w:lang w:val="en-US" w:eastAsia="zh-CN"/>
        </w:rPr>
        <w:t>.</w:t>
      </w:r>
      <w:r>
        <w:rPr>
          <w:rFonts w:hint="default" w:ascii="Times New Roman" w:hAnsi="Times New Roman" w:eastAsia="楷体_GB2312" w:cs="Times New Roman"/>
          <w:b/>
          <w:bCs/>
          <w:kern w:val="0"/>
          <w:sz w:val="32"/>
          <w:szCs w:val="32"/>
          <w:highlight w:val="none"/>
          <w:u w:val="none"/>
          <w:lang w:val="en-US" w:eastAsia="zh-CN"/>
        </w:rPr>
        <w:t>招聘岗位年龄条件的计算截止时间？</w:t>
      </w:r>
    </w:p>
    <w:p w14:paraId="5C7180C8">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楷体_GB2312" w:cs="Times New Roman"/>
          <w:b/>
          <w:bCs/>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招聘岗位年龄条件的计算截止时间为</w:t>
      </w:r>
      <w:r>
        <w:rPr>
          <w:rFonts w:hint="default" w:ascii="Times New Roman" w:hAnsi="Times New Roman" w:eastAsia="仿宋_GB2312" w:cs="Times New Roman"/>
          <w:b w:val="0"/>
          <w:bCs w:val="0"/>
          <w:kern w:val="0"/>
          <w:sz w:val="32"/>
          <w:szCs w:val="32"/>
          <w:highlight w:val="none"/>
          <w:u w:val="none"/>
          <w:lang w:eastAsia="zh-CN"/>
        </w:rPr>
        <w:t>本次集中招聘报名首日</w:t>
      </w:r>
      <w:r>
        <w:rPr>
          <w:rFonts w:hint="default" w:ascii="Times New Roman" w:hAnsi="Times New Roman" w:eastAsia="仿宋_GB2312" w:cs="Times New Roman"/>
          <w:b w:val="0"/>
          <w:bCs w:val="0"/>
          <w:kern w:val="0"/>
          <w:sz w:val="32"/>
          <w:szCs w:val="32"/>
          <w:highlight w:val="none"/>
          <w:u w:val="none"/>
          <w:lang w:val="en-US" w:eastAsia="zh-CN"/>
        </w:rPr>
        <w:t>。</w:t>
      </w:r>
    </w:p>
    <w:p w14:paraId="4F876ED6">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rPr>
          <w:rFonts w:hint="default" w:ascii="Times New Roman" w:hAnsi="Times New Roman" w:eastAsia="楷体_GB2312" w:cs="Times New Roman"/>
          <w:b/>
          <w:kern w:val="0"/>
          <w:sz w:val="32"/>
          <w:szCs w:val="32"/>
          <w:highlight w:val="none"/>
          <w:u w:val="none"/>
        </w:rPr>
      </w:pPr>
      <w:r>
        <w:rPr>
          <w:rFonts w:hint="eastAsia" w:ascii="Times New Roman" w:hAnsi="Times New Roman" w:eastAsia="楷体_GB2312" w:cs="Times New Roman"/>
          <w:b/>
          <w:kern w:val="0"/>
          <w:sz w:val="32"/>
          <w:szCs w:val="32"/>
          <w:highlight w:val="none"/>
          <w:u w:val="none"/>
          <w:lang w:val="en-US" w:eastAsia="zh-CN"/>
        </w:rPr>
        <w:t>14</w:t>
      </w:r>
      <w:r>
        <w:rPr>
          <w:rFonts w:hint="default" w:ascii="Times New Roman" w:hAnsi="Times New Roman" w:eastAsia="楷体_GB2312" w:cs="Times New Roman"/>
          <w:b/>
          <w:kern w:val="0"/>
          <w:sz w:val="32"/>
          <w:szCs w:val="32"/>
          <w:highlight w:val="none"/>
          <w:u w:val="none"/>
        </w:rPr>
        <w:t>工作经历起始时间如何界定？</w:t>
      </w:r>
    </w:p>
    <w:p w14:paraId="0A5F9699">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1</w:t>
      </w:r>
      <w:r>
        <w:rPr>
          <w:rFonts w:hint="default" w:ascii="Times New Roman" w:hAnsi="Times New Roman" w:eastAsia="仿宋_GB2312" w:cs="Times New Roman"/>
          <w:color w:val="auto"/>
          <w:kern w:val="0"/>
          <w:sz w:val="32"/>
          <w:szCs w:val="32"/>
          <w:highlight w:val="none"/>
          <w:u w:val="none"/>
          <w:lang w:eastAsia="zh-CN"/>
        </w:rPr>
        <w:t>）在党政机关、事业单位、国有企业工作的人员，工作经历时间自报到之日算起。</w:t>
      </w:r>
    </w:p>
    <w:p w14:paraId="41B9EBB1">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2</w:t>
      </w:r>
      <w:r>
        <w:rPr>
          <w:rFonts w:hint="default" w:ascii="Times New Roman" w:hAnsi="Times New Roman" w:eastAsia="仿宋_GB2312" w:cs="Times New Roman"/>
          <w:color w:val="auto"/>
          <w:kern w:val="0"/>
          <w:sz w:val="32"/>
          <w:szCs w:val="32"/>
          <w:highlight w:val="none"/>
          <w:u w:val="none"/>
          <w:lang w:eastAsia="zh-CN"/>
        </w:rPr>
        <w:t>）参加大学生村官、“三支一扶”计划、“大学生志愿服务西部计划”、“广东大学生志愿服务山区计划”等基层服务项目人员，工作经历时间自报到之日算起。</w:t>
      </w:r>
    </w:p>
    <w:p w14:paraId="1DD6C9A2">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eastAsia="zh-CN"/>
        </w:rPr>
        <w:t>）到基层特定公益岗位（社会管理和公共服务）初次就业的人员，工作经历时间从工作协议约定的起始时间算起。</w:t>
      </w:r>
    </w:p>
    <w:p w14:paraId="4BAFF1FB">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eastAsia="zh-CN"/>
        </w:rPr>
        <w:t>）离校未就业高校毕业生到高校毕业生实习见习基地参加见习或者到企事业单位参与项目研究的人员，工作经历时间自报到之日算起。</w:t>
      </w:r>
    </w:p>
    <w:p w14:paraId="61256403">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eastAsia="zh-CN"/>
        </w:rPr>
        <w:t>）在其他经济组织、社会组织等单位工作的人员，工作经历时间以劳动合同约定的起始时间算起。</w:t>
      </w:r>
    </w:p>
    <w:p w14:paraId="2463DE06">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eastAsia="zh-CN"/>
        </w:rPr>
        <w:t>）自主创业并办理工商注册手续的人员，工作经历时间自营业执照颁发之日算起。</w:t>
      </w:r>
    </w:p>
    <w:p w14:paraId="285EAD17">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7</w:t>
      </w:r>
      <w:r>
        <w:rPr>
          <w:rFonts w:hint="default" w:ascii="Times New Roman" w:hAnsi="Times New Roman" w:eastAsia="仿宋_GB2312" w:cs="Times New Roman"/>
          <w:color w:val="auto"/>
          <w:kern w:val="0"/>
          <w:sz w:val="32"/>
          <w:szCs w:val="32"/>
          <w:highlight w:val="none"/>
          <w:u w:val="none"/>
          <w:lang w:eastAsia="zh-CN"/>
        </w:rPr>
        <w:t>）以灵活就业形式初次就业人员，工作经历时间从登记灵活就业并经审批确认的起始时间算起。</w:t>
      </w:r>
    </w:p>
    <w:p w14:paraId="69DAD493">
      <w:pPr>
        <w:keepNext w:val="0"/>
        <w:keepLines w:val="0"/>
        <w:pageBreakBefore w:val="0"/>
        <w:kinsoku/>
        <w:wordWrap/>
        <w:overflowPunct/>
        <w:topLinePunct w:val="0"/>
        <w:autoSpaceDE/>
        <w:autoSpaceDN/>
        <w:bidi w:val="0"/>
        <w:adjustRightInd w:val="0"/>
        <w:snapToGrid/>
        <w:spacing w:line="560" w:lineRule="exact"/>
        <w:ind w:firstLine="643" w:firstLineChars="200"/>
        <w:rPr>
          <w:rFonts w:hint="default" w:ascii="Times New Roman" w:hAnsi="Times New Roman" w:eastAsia="楷体_GB2312" w:cs="Times New Roman"/>
          <w:b/>
          <w:bCs w:val="0"/>
          <w:color w:val="auto"/>
          <w:kern w:val="0"/>
          <w:sz w:val="32"/>
          <w:szCs w:val="32"/>
          <w:highlight w:val="none"/>
          <w:u w:val="none"/>
          <w:lang w:val="en-US" w:eastAsia="zh-CN"/>
        </w:rPr>
      </w:pPr>
      <w:r>
        <w:rPr>
          <w:rFonts w:hint="eastAsia" w:ascii="Times New Roman" w:hAnsi="Times New Roman" w:eastAsia="楷体_GB2312" w:cs="Times New Roman"/>
          <w:b/>
          <w:bCs w:val="0"/>
          <w:color w:val="auto"/>
          <w:kern w:val="0"/>
          <w:sz w:val="32"/>
          <w:szCs w:val="32"/>
          <w:highlight w:val="none"/>
          <w:u w:val="none"/>
          <w:lang w:val="en-US" w:eastAsia="zh-CN"/>
        </w:rPr>
        <w:t>15</w:t>
      </w:r>
      <w:r>
        <w:rPr>
          <w:rFonts w:hint="default" w:ascii="Times New Roman" w:hAnsi="Times New Roman" w:eastAsia="楷体_GB2312" w:cs="Times New Roman"/>
          <w:b/>
          <w:bCs w:val="0"/>
          <w:color w:val="auto"/>
          <w:kern w:val="0"/>
          <w:sz w:val="32"/>
          <w:szCs w:val="32"/>
          <w:highlight w:val="none"/>
          <w:u w:val="none"/>
          <w:lang w:val="en-US" w:eastAsia="zh-CN"/>
        </w:rPr>
        <w:t>.工作经历计算截止时间？</w:t>
      </w:r>
    </w:p>
    <w:p w14:paraId="47A822B0">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工作经历计算截止时间为本次集中招聘报名首日。</w:t>
      </w:r>
    </w:p>
    <w:p w14:paraId="3C4D8B80">
      <w:pPr>
        <w:keepNext w:val="0"/>
        <w:keepLines w:val="0"/>
        <w:pageBreakBefore w:val="0"/>
        <w:kinsoku/>
        <w:wordWrap/>
        <w:overflowPunct/>
        <w:topLinePunct w:val="0"/>
        <w:autoSpaceDE/>
        <w:autoSpaceDN/>
        <w:bidi w:val="0"/>
        <w:adjustRightInd w:val="0"/>
        <w:snapToGrid/>
        <w:spacing w:line="560" w:lineRule="exact"/>
        <w:ind w:firstLine="643" w:firstLineChars="200"/>
        <w:rPr>
          <w:rFonts w:hint="default" w:ascii="Times New Roman" w:hAnsi="Times New Roman" w:eastAsia="楷体_GB2312" w:cs="Times New Roman"/>
          <w:b/>
          <w:bCs w:val="0"/>
          <w:kern w:val="0"/>
          <w:sz w:val="32"/>
          <w:szCs w:val="32"/>
          <w:highlight w:val="none"/>
          <w:u w:val="none"/>
        </w:rPr>
      </w:pPr>
      <w:r>
        <w:rPr>
          <w:rFonts w:hint="eastAsia" w:ascii="Times New Roman" w:hAnsi="Times New Roman" w:eastAsia="楷体_GB2312" w:cs="Times New Roman"/>
          <w:b/>
          <w:bCs/>
          <w:kern w:val="0"/>
          <w:sz w:val="32"/>
          <w:szCs w:val="32"/>
          <w:highlight w:val="none"/>
          <w:u w:val="none"/>
          <w:lang w:val="en-US" w:eastAsia="zh-CN"/>
        </w:rPr>
        <w:t>16</w:t>
      </w:r>
      <w:r>
        <w:rPr>
          <w:rFonts w:hint="default" w:ascii="Times New Roman" w:hAnsi="Times New Roman" w:eastAsia="楷体_GB2312" w:cs="Times New Roman"/>
          <w:b/>
          <w:bCs/>
          <w:kern w:val="0"/>
          <w:sz w:val="32"/>
          <w:szCs w:val="32"/>
          <w:highlight w:val="none"/>
          <w:u w:val="none"/>
          <w:lang w:val="en-US" w:eastAsia="zh-CN"/>
        </w:rPr>
        <w:t>.</w:t>
      </w:r>
      <w:r>
        <w:rPr>
          <w:rFonts w:hint="default" w:ascii="Times New Roman" w:hAnsi="Times New Roman" w:eastAsia="楷体_GB2312" w:cs="Times New Roman"/>
          <w:b/>
          <w:bCs w:val="0"/>
          <w:kern w:val="0"/>
          <w:sz w:val="32"/>
          <w:szCs w:val="32"/>
          <w:highlight w:val="none"/>
          <w:u w:val="none"/>
          <w:lang w:eastAsia="zh-CN"/>
        </w:rPr>
        <w:t>在企业</w:t>
      </w:r>
      <w:r>
        <w:rPr>
          <w:rFonts w:hint="default" w:ascii="Times New Roman" w:hAnsi="Times New Roman" w:eastAsia="楷体_GB2312" w:cs="Times New Roman"/>
          <w:b/>
          <w:bCs w:val="0"/>
          <w:kern w:val="0"/>
          <w:sz w:val="32"/>
          <w:szCs w:val="32"/>
          <w:highlight w:val="none"/>
          <w:u w:val="none"/>
        </w:rPr>
        <w:t>工作</w:t>
      </w:r>
      <w:r>
        <w:rPr>
          <w:rFonts w:hint="default" w:ascii="Times New Roman" w:hAnsi="Times New Roman" w:eastAsia="楷体_GB2312" w:cs="Times New Roman"/>
          <w:b/>
          <w:bCs w:val="0"/>
          <w:kern w:val="0"/>
          <w:sz w:val="32"/>
          <w:szCs w:val="32"/>
          <w:highlight w:val="none"/>
          <w:u w:val="none"/>
          <w:lang w:eastAsia="zh-CN"/>
        </w:rPr>
        <w:t>，只能提供企业证明的，能否通过工作经历</w:t>
      </w:r>
      <w:r>
        <w:rPr>
          <w:rFonts w:hint="eastAsia" w:ascii="Times New Roman" w:hAnsi="Times New Roman" w:eastAsia="楷体_GB2312" w:cs="Times New Roman"/>
          <w:b/>
          <w:bCs w:val="0"/>
          <w:kern w:val="0"/>
          <w:sz w:val="32"/>
          <w:szCs w:val="32"/>
          <w:highlight w:val="none"/>
          <w:u w:val="none"/>
          <w:lang w:eastAsia="zh-CN"/>
        </w:rPr>
        <w:t>资格审查</w:t>
      </w:r>
      <w:r>
        <w:rPr>
          <w:rFonts w:hint="default" w:ascii="Times New Roman" w:hAnsi="Times New Roman" w:eastAsia="楷体_GB2312" w:cs="Times New Roman"/>
          <w:b/>
          <w:bCs w:val="0"/>
          <w:kern w:val="0"/>
          <w:sz w:val="32"/>
          <w:szCs w:val="32"/>
          <w:highlight w:val="none"/>
          <w:u w:val="none"/>
        </w:rPr>
        <w:t>？</w:t>
      </w:r>
    </w:p>
    <w:p w14:paraId="0DF219E1">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val="en-US" w:eastAsia="zh-CN" w:bidi="ar-SA"/>
        </w:rPr>
        <w:t>只有企业出具的证明，不能通过工作经历</w:t>
      </w:r>
      <w:r>
        <w:rPr>
          <w:rFonts w:hint="eastAsia" w:ascii="Times New Roman" w:hAnsi="Times New Roman" w:eastAsia="仿宋_GB2312" w:cs="Times New Roman"/>
          <w:color w:val="auto"/>
          <w:kern w:val="0"/>
          <w:sz w:val="32"/>
          <w:szCs w:val="32"/>
          <w:highlight w:val="none"/>
          <w:u w:val="none"/>
          <w:lang w:val="en-US" w:eastAsia="zh-CN" w:bidi="ar-SA"/>
        </w:rPr>
        <w:t>资格审查</w:t>
      </w:r>
      <w:r>
        <w:rPr>
          <w:rFonts w:hint="default" w:ascii="Times New Roman" w:hAnsi="Times New Roman" w:eastAsia="仿宋_GB2312" w:cs="Times New Roman"/>
          <w:color w:val="auto"/>
          <w:kern w:val="0"/>
          <w:sz w:val="32"/>
          <w:szCs w:val="32"/>
          <w:highlight w:val="none"/>
          <w:u w:val="none"/>
          <w:lang w:val="en-US" w:eastAsia="zh-CN" w:bidi="ar-SA"/>
        </w:rPr>
        <w:t>。应聘人员还需要提供劳动合同或工资证明、社保证明等其他佐证材料，以证明企业工作经历。如在规定时间不能提供佐证材料，或所提供的材料不足以证明的，不能通过</w:t>
      </w:r>
      <w:r>
        <w:rPr>
          <w:rFonts w:hint="eastAsia" w:ascii="Times New Roman" w:hAnsi="Times New Roman" w:eastAsia="仿宋_GB2312" w:cs="Times New Roman"/>
          <w:color w:val="auto"/>
          <w:kern w:val="0"/>
          <w:sz w:val="32"/>
          <w:szCs w:val="32"/>
          <w:highlight w:val="none"/>
          <w:u w:val="none"/>
          <w:lang w:val="en-US" w:eastAsia="zh-CN" w:bidi="ar-SA"/>
        </w:rPr>
        <w:t>资格审查</w:t>
      </w:r>
      <w:r>
        <w:rPr>
          <w:rFonts w:hint="default" w:ascii="Times New Roman" w:hAnsi="Times New Roman" w:eastAsia="仿宋_GB2312" w:cs="Times New Roman"/>
          <w:color w:val="auto"/>
          <w:kern w:val="0"/>
          <w:sz w:val="32"/>
          <w:szCs w:val="32"/>
          <w:highlight w:val="none"/>
          <w:u w:val="none"/>
          <w:lang w:val="en-US" w:eastAsia="zh-CN" w:bidi="ar-SA"/>
        </w:rPr>
        <w:t>。</w:t>
      </w:r>
    </w:p>
    <w:p w14:paraId="75A860F2">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eastAsia" w:ascii="Times New Roman" w:hAnsi="Times New Roman" w:eastAsia="黑体" w:cs="Times New Roman"/>
          <w:b w:val="0"/>
          <w:bCs/>
          <w:color w:val="auto"/>
          <w:kern w:val="0"/>
          <w:sz w:val="32"/>
          <w:szCs w:val="32"/>
          <w:highlight w:val="none"/>
          <w:u w:val="none"/>
          <w:lang w:val="en-US" w:eastAsia="zh-CN" w:bidi="ar-SA"/>
        </w:rPr>
        <w:t>五</w:t>
      </w:r>
      <w:r>
        <w:rPr>
          <w:rFonts w:hint="default" w:ascii="Times New Roman" w:hAnsi="Times New Roman" w:eastAsia="黑体" w:cs="Times New Roman"/>
          <w:b w:val="0"/>
          <w:bCs/>
          <w:color w:val="auto"/>
          <w:kern w:val="0"/>
          <w:sz w:val="32"/>
          <w:szCs w:val="32"/>
          <w:highlight w:val="none"/>
          <w:u w:val="none"/>
          <w:lang w:val="en-US" w:eastAsia="zh-CN" w:bidi="ar-SA"/>
        </w:rPr>
        <w:t>、关于考试</w:t>
      </w:r>
    </w:p>
    <w:p w14:paraId="1F99C5C9">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17</w:t>
      </w:r>
      <w:r>
        <w:rPr>
          <w:rFonts w:hint="default" w:ascii="Times New Roman" w:hAnsi="Times New Roman" w:eastAsia="楷体_GB2312" w:cs="Times New Roman"/>
          <w:b/>
          <w:color w:val="auto"/>
          <w:kern w:val="0"/>
          <w:sz w:val="32"/>
          <w:szCs w:val="32"/>
          <w:highlight w:val="none"/>
          <w:u w:val="none"/>
          <w:lang w:val="en-US" w:eastAsia="zh-CN" w:bidi="ar-SA"/>
        </w:rPr>
        <w:t>.考试时需要携带什么证件？</w:t>
      </w:r>
    </w:p>
    <w:p w14:paraId="50E27AF2">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val="en-US" w:eastAsia="zh-CN"/>
        </w:rPr>
        <w:t>必须带齐准考证、本人有效居民身份证（与报名时一致）方可进入考场。</w:t>
      </w:r>
    </w:p>
    <w:p w14:paraId="3A8A0048">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18</w:t>
      </w:r>
      <w:r>
        <w:rPr>
          <w:rFonts w:hint="default" w:ascii="Times New Roman" w:hAnsi="Times New Roman" w:eastAsia="楷体_GB2312" w:cs="Times New Roman"/>
          <w:b/>
          <w:color w:val="auto"/>
          <w:kern w:val="0"/>
          <w:sz w:val="32"/>
          <w:szCs w:val="32"/>
          <w:highlight w:val="none"/>
          <w:u w:val="none"/>
          <w:lang w:val="en-US" w:eastAsia="zh-CN" w:bidi="ar-SA"/>
        </w:rPr>
        <w:t>.考试前遗失了身份证怎么办？</w:t>
      </w:r>
    </w:p>
    <w:p w14:paraId="0CAA9B2D">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遗失本人有效居民身份证的应聘人员，需及时到公安部门补办临时身份证。其他证件不能代替居民身份证。</w:t>
      </w:r>
    </w:p>
    <w:p w14:paraId="7D31B843">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19</w:t>
      </w:r>
      <w:r>
        <w:rPr>
          <w:rFonts w:hint="default" w:ascii="Times New Roman" w:hAnsi="Times New Roman" w:eastAsia="楷体_GB2312" w:cs="Times New Roman"/>
          <w:b/>
          <w:bCs w:val="0"/>
          <w:color w:val="auto"/>
          <w:kern w:val="0"/>
          <w:sz w:val="32"/>
          <w:szCs w:val="32"/>
          <w:highlight w:val="none"/>
          <w:u w:val="none"/>
          <w:lang w:val="en-US" w:eastAsia="zh-CN" w:bidi="ar-SA"/>
        </w:rPr>
        <w:t>.笔试地点在哪里？</w:t>
      </w:r>
    </w:p>
    <w:p w14:paraId="7183E736">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640" w:firstLineChars="200"/>
        <w:jc w:val="both"/>
        <w:textAlignment w:val="auto"/>
        <w:outlineLvl w:val="9"/>
        <w:rPr>
          <w:rFonts w:hint="default" w:ascii="Times New Roman" w:hAnsi="Times New Roman" w:cs="Times New Roman"/>
          <w:color w:val="auto"/>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笔试地点详见准考证。建议应聘人员在考试前一天熟悉考场地址和交通路线。</w:t>
      </w:r>
    </w:p>
    <w:p w14:paraId="67952CB5">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20</w:t>
      </w:r>
      <w:r>
        <w:rPr>
          <w:rFonts w:hint="default" w:ascii="Times New Roman" w:hAnsi="Times New Roman" w:eastAsia="楷体_GB2312" w:cs="Times New Roman"/>
          <w:b/>
          <w:color w:val="auto"/>
          <w:kern w:val="0"/>
          <w:sz w:val="32"/>
          <w:szCs w:val="32"/>
          <w:highlight w:val="none"/>
          <w:u w:val="none"/>
          <w:lang w:val="en-US" w:eastAsia="zh-CN" w:bidi="ar-SA"/>
        </w:rPr>
        <w:t>.对违纪违规行为，有哪几种处理方式？</w:t>
      </w:r>
    </w:p>
    <w:p w14:paraId="5CEC5195">
      <w:pPr>
        <w:pStyle w:val="2"/>
        <w:keepNext w:val="0"/>
        <w:keepLines w:val="0"/>
        <w:pageBreakBefore w:val="0"/>
        <w:numPr>
          <w:ilvl w:val="0"/>
          <w:numId w:val="0"/>
        </w:numPr>
        <w:kinsoku/>
        <w:wordWrap/>
        <w:overflowPunct/>
        <w:topLinePunct w:val="0"/>
        <w:autoSpaceDE/>
        <w:autoSpaceDN/>
        <w:bidi w:val="0"/>
        <w:snapToGrid/>
        <w:spacing w:line="560" w:lineRule="exact"/>
        <w:rPr>
          <w:rFonts w:hint="default" w:ascii="Times New Roman" w:hAnsi="Times New Roman" w:cs="Times New Roman"/>
          <w:highlight w:val="none"/>
          <w:u w:val="none"/>
          <w:lang w:val="en-US"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应聘人员有违纪违规行为的，根据《事业单位公开招聘违纪违规行为处理规定》，分别给予取消应聘资格、考试成绩无效、记入事业单位公开招聘应聘人员诚信档案库等相应处理。</w:t>
      </w:r>
    </w:p>
    <w:p w14:paraId="4B9DC0E8">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21</w:t>
      </w:r>
      <w:r>
        <w:rPr>
          <w:rFonts w:hint="default" w:ascii="Times New Roman" w:hAnsi="Times New Roman" w:eastAsia="楷体_GB2312" w:cs="Times New Roman"/>
          <w:b/>
          <w:color w:val="auto"/>
          <w:kern w:val="0"/>
          <w:sz w:val="32"/>
          <w:szCs w:val="32"/>
          <w:highlight w:val="none"/>
          <w:u w:val="none"/>
          <w:lang w:val="en-US" w:eastAsia="zh-CN" w:bidi="ar-SA"/>
        </w:rPr>
        <w:t>.如何查询笔试成绩和笔试合格分数线？</w:t>
      </w:r>
    </w:p>
    <w:p w14:paraId="1CBDC8EE">
      <w:pPr>
        <w:keepNext w:val="0"/>
        <w:keepLines w:val="0"/>
        <w:pageBreakBefore w:val="0"/>
        <w:kinsoku/>
        <w:wordWrap/>
        <w:overflowPunct/>
        <w:topLinePunct w:val="0"/>
        <w:autoSpaceDE/>
        <w:autoSpaceDN/>
        <w:bidi w:val="0"/>
        <w:adjustRightInd w:val="0"/>
        <w:snapToGrid/>
        <w:spacing w:line="560" w:lineRule="exact"/>
        <w:ind w:firstLine="420" w:firstLineChars="200"/>
        <w:textAlignment w:val="auto"/>
        <w:rPr>
          <w:rFonts w:hint="default" w:ascii="Times New Roman" w:hAnsi="Times New Roman" w:cs="Times New Roman"/>
          <w:highlight w:val="none"/>
          <w:u w:val="none"/>
          <w:lang w:val="en-US"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笔试结束后</w:t>
      </w:r>
      <w:r>
        <w:rPr>
          <w:rFonts w:hint="eastAsia" w:ascii="Times New Roman" w:hAnsi="Times New Roman" w:eastAsia="仿宋_GB2312" w:cs="Times New Roman"/>
          <w:color w:val="auto"/>
          <w:kern w:val="0"/>
          <w:sz w:val="32"/>
          <w:szCs w:val="32"/>
          <w:highlight w:val="none"/>
          <w:u w:val="none"/>
          <w:lang w:val="en-US" w:eastAsia="zh-CN"/>
        </w:rPr>
        <w:t>20</w:t>
      </w:r>
      <w:r>
        <w:rPr>
          <w:rFonts w:hint="default" w:ascii="Times New Roman" w:hAnsi="Times New Roman" w:eastAsia="仿宋_GB2312" w:cs="Times New Roman"/>
          <w:color w:val="auto"/>
          <w:kern w:val="0"/>
          <w:sz w:val="32"/>
          <w:szCs w:val="32"/>
          <w:highlight w:val="none"/>
          <w:u w:val="none"/>
          <w:lang w:val="en-US" w:eastAsia="zh-CN"/>
        </w:rPr>
        <w:t>个工作日</w:t>
      </w:r>
      <w:r>
        <w:rPr>
          <w:rFonts w:hint="eastAsia" w:ascii="Times New Roman" w:hAnsi="Times New Roman" w:eastAsia="仿宋_GB2312" w:cs="Times New Roman"/>
          <w:color w:val="auto"/>
          <w:kern w:val="0"/>
          <w:sz w:val="32"/>
          <w:szCs w:val="32"/>
          <w:highlight w:val="none"/>
          <w:u w:val="none"/>
          <w:lang w:val="en-US" w:eastAsia="zh-CN"/>
        </w:rPr>
        <w:t>内</w:t>
      </w:r>
      <w:r>
        <w:rPr>
          <w:rFonts w:hint="default" w:ascii="Times New Roman" w:hAnsi="Times New Roman" w:eastAsia="仿宋_GB2312" w:cs="Times New Roman"/>
          <w:color w:val="auto"/>
          <w:kern w:val="0"/>
          <w:sz w:val="32"/>
          <w:szCs w:val="32"/>
          <w:highlight w:val="none"/>
          <w:u w:val="none"/>
          <w:lang w:val="en-US" w:eastAsia="zh-CN"/>
        </w:rPr>
        <w:t>，应聘人员可凭本人居民身份证号和准考证号登录招聘系统查询笔试成绩。笔试合格分数线由招聘单位主管部门划定后公布。</w:t>
      </w:r>
    </w:p>
    <w:p w14:paraId="5F866A5F">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eastAsia" w:ascii="Times New Roman" w:hAnsi="Times New Roman" w:eastAsia="黑体" w:cs="Times New Roman"/>
          <w:b w:val="0"/>
          <w:bCs/>
          <w:color w:val="auto"/>
          <w:kern w:val="0"/>
          <w:sz w:val="32"/>
          <w:szCs w:val="32"/>
          <w:highlight w:val="none"/>
          <w:u w:val="none"/>
          <w:lang w:val="en-US" w:eastAsia="zh-CN"/>
        </w:rPr>
        <w:t>六</w:t>
      </w:r>
      <w:r>
        <w:rPr>
          <w:rFonts w:hint="default" w:ascii="Times New Roman" w:hAnsi="Times New Roman" w:eastAsia="黑体" w:cs="Times New Roman"/>
          <w:b w:val="0"/>
          <w:bCs/>
          <w:color w:val="auto"/>
          <w:kern w:val="0"/>
          <w:sz w:val="32"/>
          <w:szCs w:val="32"/>
          <w:highlight w:val="none"/>
          <w:u w:val="none"/>
          <w:lang w:val="en-US" w:eastAsia="zh-CN"/>
        </w:rPr>
        <w:t>、关于</w:t>
      </w:r>
      <w:r>
        <w:rPr>
          <w:rFonts w:hint="eastAsia" w:ascii="Times New Roman" w:hAnsi="Times New Roman" w:eastAsia="黑体" w:cs="Times New Roman"/>
          <w:b w:val="0"/>
          <w:bCs/>
          <w:color w:val="auto"/>
          <w:kern w:val="0"/>
          <w:sz w:val="32"/>
          <w:szCs w:val="32"/>
          <w:highlight w:val="none"/>
          <w:u w:val="none"/>
          <w:lang w:val="en-US" w:eastAsia="zh-CN"/>
        </w:rPr>
        <w:t>资格审查</w:t>
      </w:r>
    </w:p>
    <w:p w14:paraId="22F424F6">
      <w:pPr>
        <w:keepNext w:val="0"/>
        <w:keepLines w:val="0"/>
        <w:pageBreakBefore w:val="0"/>
        <w:kinsoku/>
        <w:wordWrap/>
        <w:overflowPunct/>
        <w:topLinePunct w:val="0"/>
        <w:autoSpaceDE/>
        <w:autoSpaceDN/>
        <w:bidi w:val="0"/>
        <w:snapToGrid/>
        <w:spacing w:line="56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22</w:t>
      </w:r>
      <w:r>
        <w:rPr>
          <w:rFonts w:hint="default" w:ascii="Times New Roman" w:hAnsi="Times New Roman" w:eastAsia="楷体_GB2312" w:cs="Times New Roman"/>
          <w:b/>
          <w:color w:val="auto"/>
          <w:kern w:val="0"/>
          <w:sz w:val="32"/>
          <w:szCs w:val="32"/>
          <w:highlight w:val="none"/>
          <w:u w:val="none"/>
          <w:lang w:val="en-US" w:eastAsia="zh-CN"/>
        </w:rPr>
        <w:t>.资格审</w:t>
      </w:r>
      <w:r>
        <w:rPr>
          <w:rFonts w:hint="eastAsia" w:ascii="Times New Roman" w:hAnsi="Times New Roman" w:eastAsia="楷体_GB2312" w:cs="Times New Roman"/>
          <w:b/>
          <w:color w:val="auto"/>
          <w:kern w:val="0"/>
          <w:sz w:val="32"/>
          <w:szCs w:val="32"/>
          <w:highlight w:val="none"/>
          <w:u w:val="none"/>
          <w:lang w:val="en-US" w:eastAsia="zh-CN"/>
        </w:rPr>
        <w:t>查</w:t>
      </w:r>
      <w:r>
        <w:rPr>
          <w:rFonts w:hint="default" w:ascii="Times New Roman" w:hAnsi="Times New Roman" w:eastAsia="楷体_GB2312" w:cs="Times New Roman"/>
          <w:b/>
          <w:color w:val="auto"/>
          <w:kern w:val="0"/>
          <w:sz w:val="32"/>
          <w:szCs w:val="32"/>
          <w:highlight w:val="none"/>
          <w:u w:val="none"/>
          <w:lang w:val="en-US" w:eastAsia="zh-CN"/>
        </w:rPr>
        <w:t>的时间节点包括哪些？</w:t>
      </w:r>
    </w:p>
    <w:p w14:paraId="2E19E2BB">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资格</w:t>
      </w:r>
      <w:r>
        <w:rPr>
          <w:rFonts w:hint="eastAsia" w:ascii="Times New Roman" w:hAnsi="Times New Roman" w:eastAsia="仿宋_GB2312" w:cs="Times New Roman"/>
          <w:color w:val="auto"/>
          <w:kern w:val="0"/>
          <w:sz w:val="32"/>
          <w:szCs w:val="32"/>
          <w:highlight w:val="none"/>
          <w:u w:val="none"/>
          <w:lang w:val="en-US" w:eastAsia="zh-CN"/>
        </w:rPr>
        <w:t>审查</w:t>
      </w:r>
      <w:r>
        <w:rPr>
          <w:rFonts w:hint="default" w:ascii="Times New Roman" w:hAnsi="Times New Roman" w:eastAsia="仿宋_GB2312" w:cs="Times New Roman"/>
          <w:color w:val="auto"/>
          <w:kern w:val="0"/>
          <w:sz w:val="32"/>
          <w:szCs w:val="32"/>
          <w:highlight w:val="none"/>
          <w:u w:val="none"/>
          <w:lang w:val="en-US" w:eastAsia="zh-CN"/>
        </w:rPr>
        <w:t>贯穿</w:t>
      </w:r>
      <w:r>
        <w:rPr>
          <w:rFonts w:hint="eastAsia" w:ascii="Times New Roman" w:hAnsi="Times New Roman" w:eastAsia="仿宋_GB2312" w:cs="Times New Roman"/>
          <w:color w:val="auto"/>
          <w:kern w:val="0"/>
          <w:sz w:val="32"/>
          <w:szCs w:val="32"/>
          <w:highlight w:val="none"/>
          <w:u w:val="none"/>
          <w:lang w:val="en-US" w:eastAsia="zh-CN"/>
        </w:rPr>
        <w:t>公开</w:t>
      </w:r>
      <w:r>
        <w:rPr>
          <w:rFonts w:hint="default" w:ascii="Times New Roman" w:hAnsi="Times New Roman" w:eastAsia="仿宋_GB2312" w:cs="Times New Roman"/>
          <w:color w:val="auto"/>
          <w:kern w:val="0"/>
          <w:sz w:val="32"/>
          <w:szCs w:val="32"/>
          <w:highlight w:val="none"/>
          <w:u w:val="none"/>
          <w:lang w:val="en-US" w:eastAsia="zh-CN"/>
        </w:rPr>
        <w:t>招聘全过程。主管部门或招聘单位在</w:t>
      </w:r>
      <w:r>
        <w:rPr>
          <w:rFonts w:hint="eastAsia" w:ascii="Times New Roman" w:hAnsi="Times New Roman" w:eastAsia="仿宋_GB2312" w:cs="Times New Roman"/>
          <w:color w:val="auto"/>
          <w:kern w:val="0"/>
          <w:sz w:val="32"/>
          <w:szCs w:val="32"/>
          <w:highlight w:val="none"/>
          <w:u w:val="none"/>
          <w:lang w:val="en-US" w:eastAsia="zh-CN"/>
        </w:rPr>
        <w:t>资格初审、资格复审</w:t>
      </w:r>
      <w:r>
        <w:rPr>
          <w:rFonts w:hint="default" w:ascii="Times New Roman" w:hAnsi="Times New Roman" w:eastAsia="仿宋_GB2312" w:cs="Times New Roman"/>
          <w:color w:val="auto"/>
          <w:kern w:val="0"/>
          <w:sz w:val="32"/>
          <w:szCs w:val="32"/>
          <w:highlight w:val="none"/>
          <w:u w:val="none"/>
          <w:lang w:val="en-US" w:eastAsia="zh-CN"/>
        </w:rPr>
        <w:t>、体检、考察、公示以及办理聘用手续等过程中，发现应聘人员存在不符合招聘公告及岗位资格条件的，或存在填写虚假信息、提供虚假材料等情形的，将按规定取消考试或聘用资格。</w:t>
      </w:r>
    </w:p>
    <w:p w14:paraId="63017289">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rPr>
        <w:t>23.</w:t>
      </w:r>
      <w:r>
        <w:rPr>
          <w:rFonts w:hint="default" w:ascii="Times New Roman" w:hAnsi="Times New Roman" w:eastAsia="楷体_GB2312" w:cs="Times New Roman"/>
          <w:b/>
          <w:bCs w:val="0"/>
          <w:color w:val="auto"/>
          <w:kern w:val="0"/>
          <w:sz w:val="32"/>
          <w:szCs w:val="32"/>
          <w:highlight w:val="none"/>
          <w:u w:val="none"/>
          <w:lang w:val="en-US" w:eastAsia="zh-CN" w:bidi="ar-SA"/>
        </w:rPr>
        <w:t>在</w:t>
      </w:r>
      <w:r>
        <w:rPr>
          <w:rFonts w:hint="eastAsia" w:ascii="Times New Roman" w:hAnsi="Times New Roman" w:eastAsia="楷体_GB2312" w:cs="Times New Roman"/>
          <w:b/>
          <w:bCs w:val="0"/>
          <w:color w:val="auto"/>
          <w:kern w:val="0"/>
          <w:sz w:val="32"/>
          <w:szCs w:val="32"/>
          <w:highlight w:val="none"/>
          <w:u w:val="none"/>
          <w:lang w:val="en-US" w:eastAsia="zh-CN" w:bidi="ar-SA"/>
        </w:rPr>
        <w:t>面试资格复审</w:t>
      </w:r>
      <w:r>
        <w:rPr>
          <w:rFonts w:hint="default" w:ascii="Times New Roman" w:hAnsi="Times New Roman" w:eastAsia="楷体_GB2312" w:cs="Times New Roman"/>
          <w:b/>
          <w:bCs w:val="0"/>
          <w:color w:val="auto"/>
          <w:kern w:val="0"/>
          <w:sz w:val="32"/>
          <w:szCs w:val="32"/>
          <w:highlight w:val="none"/>
          <w:u w:val="none"/>
          <w:lang w:val="en-US" w:eastAsia="zh-CN" w:bidi="ar-SA"/>
        </w:rPr>
        <w:t>时须提供哪些材料</w:t>
      </w:r>
      <w:r>
        <w:rPr>
          <w:rFonts w:hint="default" w:ascii="Times New Roman" w:hAnsi="Times New Roman" w:eastAsia="楷体_GB2312" w:cs="Times New Roman"/>
          <w:b/>
          <w:color w:val="auto"/>
          <w:kern w:val="0"/>
          <w:sz w:val="32"/>
          <w:szCs w:val="32"/>
          <w:highlight w:val="none"/>
          <w:u w:val="none"/>
          <w:lang w:val="en-US" w:eastAsia="zh-CN" w:bidi="ar-SA"/>
        </w:rPr>
        <w:t>？</w:t>
      </w:r>
    </w:p>
    <w:p w14:paraId="35E7FEBE">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rPr>
      </w:pPr>
      <w:r>
        <w:rPr>
          <w:rFonts w:hint="default" w:ascii="Times New Roman" w:hAnsi="Times New Roman" w:eastAsia="仿宋_GB2312" w:cs="Times New Roman"/>
          <w:kern w:val="0"/>
          <w:sz w:val="32"/>
          <w:szCs w:val="32"/>
          <w:highlight w:val="none"/>
          <w:u w:val="none"/>
        </w:rPr>
        <w:t>（1）《报名表》（进入招聘系统下载双面打印，一式两份)。</w:t>
      </w:r>
    </w:p>
    <w:p w14:paraId="4BDA433D">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rPr>
      </w:pPr>
      <w:r>
        <w:rPr>
          <w:rFonts w:hint="default" w:ascii="Times New Roman" w:hAnsi="Times New Roman" w:eastAsia="仿宋_GB2312" w:cs="Times New Roman"/>
          <w:kern w:val="0"/>
          <w:sz w:val="32"/>
          <w:szCs w:val="32"/>
          <w:highlight w:val="none"/>
          <w:u w:val="none"/>
        </w:rPr>
        <w:t>（2）本人有效身份证、学历证书、职称证书的原件及复印件、教育部学历证书电子注册备案表或中国高等教育学历认证报告、学位认证报告。具有国（境）外学历、学位人员须取得相应的国（境）外学历学位证书，并提供由教育部留学服务中心出具的国（境）外学历、学位认证函等有关证明材料。</w:t>
      </w:r>
    </w:p>
    <w:p w14:paraId="782DA059">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rPr>
      </w:pPr>
      <w:r>
        <w:rPr>
          <w:rFonts w:hint="default" w:ascii="Times New Roman" w:hAnsi="Times New Roman" w:eastAsia="仿宋_GB2312" w:cs="Times New Roman"/>
          <w:kern w:val="0"/>
          <w:sz w:val="32"/>
          <w:szCs w:val="32"/>
          <w:highlight w:val="none"/>
          <w:u w:val="none"/>
        </w:rPr>
        <w:t>（3）相应教师资格证原件及复印件。</w:t>
      </w:r>
    </w:p>
    <w:p w14:paraId="3A5530F8">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rPr>
      </w:pPr>
      <w:r>
        <w:rPr>
          <w:rFonts w:hint="default" w:ascii="Times New Roman" w:hAnsi="Times New Roman" w:eastAsia="仿宋_GB2312" w:cs="Times New Roman"/>
          <w:kern w:val="0"/>
          <w:sz w:val="32"/>
          <w:szCs w:val="32"/>
          <w:highlight w:val="none"/>
          <w:u w:val="none"/>
        </w:rPr>
        <w:t>（4）相应工作经历证明原件。</w:t>
      </w:r>
    </w:p>
    <w:p w14:paraId="5FF20464">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rPr>
      </w:pPr>
      <w:r>
        <w:rPr>
          <w:rFonts w:hint="default" w:ascii="Times New Roman" w:hAnsi="Times New Roman" w:eastAsia="仿宋_GB2312" w:cs="Times New Roman"/>
          <w:kern w:val="0"/>
          <w:sz w:val="32"/>
          <w:szCs w:val="32"/>
          <w:highlight w:val="none"/>
          <w:u w:val="none"/>
        </w:rPr>
        <w:t>（5）非在编人员须提供任教聘用合同及个人人事档案托管证明原件及复印件。</w:t>
      </w:r>
    </w:p>
    <w:p w14:paraId="28B4CC7E">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rPr>
      </w:pPr>
      <w:r>
        <w:rPr>
          <w:rFonts w:hint="default" w:ascii="Times New Roman" w:hAnsi="Times New Roman" w:eastAsia="仿宋_GB2312" w:cs="Times New Roman"/>
          <w:kern w:val="0"/>
          <w:sz w:val="32"/>
          <w:szCs w:val="32"/>
          <w:highlight w:val="none"/>
          <w:u w:val="none"/>
        </w:rPr>
        <w:t>（6）所在工作单位出具的同意报考证明原件。</w:t>
      </w:r>
    </w:p>
    <w:p w14:paraId="6270D82E">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仿宋_GB2312" w:cs="Times New Roman"/>
          <w:kern w:val="0"/>
          <w:sz w:val="32"/>
          <w:szCs w:val="32"/>
          <w:highlight w:val="none"/>
          <w:u w:val="none"/>
        </w:rPr>
        <w:t>（7）岗位要求的其他证明材料。</w:t>
      </w:r>
    </w:p>
    <w:p w14:paraId="53B2B362">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黑体" w:cs="Times New Roman"/>
          <w:b w:val="0"/>
          <w:bCs/>
          <w:color w:val="auto"/>
          <w:kern w:val="0"/>
          <w:sz w:val="32"/>
          <w:szCs w:val="32"/>
          <w:highlight w:val="none"/>
          <w:u w:val="none"/>
          <w:lang w:val="en-US" w:eastAsia="zh-CN"/>
        </w:rPr>
      </w:pPr>
      <w:r>
        <w:rPr>
          <w:rFonts w:hint="eastAsia" w:ascii="Times New Roman" w:hAnsi="Times New Roman" w:eastAsia="黑体" w:cs="Times New Roman"/>
          <w:b w:val="0"/>
          <w:bCs/>
          <w:color w:val="auto"/>
          <w:kern w:val="0"/>
          <w:sz w:val="32"/>
          <w:szCs w:val="32"/>
          <w:highlight w:val="none"/>
          <w:u w:val="none"/>
          <w:lang w:val="en-US" w:eastAsia="zh-CN" w:bidi="ar-SA"/>
        </w:rPr>
        <w:t>七</w:t>
      </w:r>
      <w:r>
        <w:rPr>
          <w:rFonts w:hint="default" w:ascii="Times New Roman" w:hAnsi="Times New Roman" w:eastAsia="黑体" w:cs="Times New Roman"/>
          <w:b w:val="0"/>
          <w:bCs/>
          <w:color w:val="auto"/>
          <w:kern w:val="0"/>
          <w:sz w:val="32"/>
          <w:szCs w:val="32"/>
          <w:highlight w:val="none"/>
          <w:u w:val="none"/>
          <w:lang w:val="en-US" w:eastAsia="zh-CN" w:bidi="ar-SA"/>
        </w:rPr>
        <w:t>、关于体检</w:t>
      </w:r>
    </w:p>
    <w:p w14:paraId="0BBC9BF2">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24</w:t>
      </w:r>
      <w:r>
        <w:rPr>
          <w:rFonts w:hint="default" w:ascii="Times New Roman" w:hAnsi="Times New Roman" w:eastAsia="楷体_GB2312" w:cs="Times New Roman"/>
          <w:b/>
          <w:bCs w:val="0"/>
          <w:color w:val="auto"/>
          <w:kern w:val="0"/>
          <w:sz w:val="32"/>
          <w:szCs w:val="32"/>
          <w:highlight w:val="none"/>
          <w:u w:val="none"/>
          <w:lang w:val="en-US" w:eastAsia="zh-CN" w:bidi="ar-SA"/>
        </w:rPr>
        <w:t>.体检</w:t>
      </w:r>
      <w:r>
        <w:rPr>
          <w:rFonts w:hint="eastAsia" w:ascii="Times New Roman" w:hAnsi="Times New Roman" w:eastAsia="楷体_GB2312" w:cs="Times New Roman"/>
          <w:b/>
          <w:bCs w:val="0"/>
          <w:color w:val="auto"/>
          <w:kern w:val="0"/>
          <w:sz w:val="32"/>
          <w:szCs w:val="32"/>
          <w:highlight w:val="none"/>
          <w:u w:val="none"/>
          <w:lang w:val="en-US" w:eastAsia="zh-CN" w:bidi="ar-SA"/>
        </w:rPr>
        <w:t>标准、工作要求和程序等</w:t>
      </w:r>
      <w:r>
        <w:rPr>
          <w:rFonts w:hint="default" w:ascii="Times New Roman" w:hAnsi="Times New Roman" w:eastAsia="楷体_GB2312" w:cs="Times New Roman"/>
          <w:b/>
          <w:bCs w:val="0"/>
          <w:color w:val="auto"/>
          <w:kern w:val="0"/>
          <w:sz w:val="32"/>
          <w:szCs w:val="32"/>
          <w:highlight w:val="none"/>
          <w:u w:val="none"/>
          <w:lang w:val="en-US" w:eastAsia="zh-CN" w:bidi="ar-SA"/>
        </w:rPr>
        <w:t>怎么确定？</w:t>
      </w:r>
    </w:p>
    <w:p w14:paraId="266AF484">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lang w:val="en-US" w:eastAsia="zh-CN"/>
        </w:rPr>
      </w:pPr>
      <w:r>
        <w:rPr>
          <w:rFonts w:hint="default" w:ascii="Times New Roman" w:hAnsi="Times New Roman" w:eastAsia="仿宋_GB2312" w:cs="Times New Roman"/>
          <w:kern w:val="0"/>
          <w:sz w:val="32"/>
          <w:szCs w:val="32"/>
          <w:highlight w:val="none"/>
          <w:u w:val="none"/>
          <w:lang w:val="en-US" w:eastAsia="zh-CN"/>
        </w:rPr>
        <w:t>体检</w:t>
      </w:r>
      <w:r>
        <w:rPr>
          <w:rFonts w:hint="eastAsia" w:ascii="Times New Roman" w:hAnsi="Times New Roman" w:eastAsia="仿宋_GB2312" w:cs="Times New Roman"/>
          <w:kern w:val="0"/>
          <w:sz w:val="32"/>
          <w:szCs w:val="32"/>
          <w:highlight w:val="none"/>
          <w:u w:val="none"/>
          <w:lang w:val="en-US" w:eastAsia="zh-CN"/>
        </w:rPr>
        <w:t>标准、工作要求和程序、工作纪律执行</w:t>
      </w:r>
      <w:r>
        <w:rPr>
          <w:rFonts w:hint="default" w:ascii="Times New Roman" w:hAnsi="Times New Roman" w:eastAsia="仿宋_GB2312" w:cs="Times New Roman"/>
          <w:kern w:val="0"/>
          <w:sz w:val="32"/>
          <w:szCs w:val="32"/>
          <w:highlight w:val="none"/>
          <w:u w:val="none"/>
          <w:lang w:val="en-US" w:eastAsia="zh-CN"/>
        </w:rPr>
        <w:t>《广东省事业单位公开招聘人员体检实施细则（试行）》</w:t>
      </w:r>
      <w:r>
        <w:rPr>
          <w:rFonts w:hint="eastAsia" w:ascii="Times New Roman" w:hAnsi="Times New Roman" w:eastAsia="仿宋_GB2312" w:cs="Times New Roman"/>
          <w:kern w:val="0"/>
          <w:sz w:val="32"/>
          <w:szCs w:val="32"/>
          <w:highlight w:val="none"/>
          <w:u w:val="none"/>
          <w:lang w:val="en-US" w:eastAsia="zh-CN"/>
        </w:rPr>
        <w:t>有关规定。</w:t>
      </w:r>
      <w:r>
        <w:rPr>
          <w:rFonts w:hint="default" w:ascii="Times New Roman" w:hAnsi="Times New Roman" w:eastAsia="仿宋_GB2312" w:cs="Times New Roman"/>
          <w:kern w:val="0"/>
          <w:sz w:val="32"/>
          <w:szCs w:val="32"/>
          <w:highlight w:val="none"/>
          <w:u w:val="none"/>
          <w:lang w:val="en-US" w:eastAsia="zh-CN"/>
        </w:rPr>
        <w:t>教师岗位</w:t>
      </w:r>
      <w:r>
        <w:rPr>
          <w:rFonts w:hint="eastAsia" w:ascii="Times New Roman" w:hAnsi="Times New Roman" w:eastAsia="仿宋_GB2312" w:cs="Times New Roman"/>
          <w:kern w:val="0"/>
          <w:sz w:val="32"/>
          <w:szCs w:val="32"/>
          <w:highlight w:val="none"/>
          <w:u w:val="none"/>
          <w:lang w:val="en-US" w:eastAsia="zh-CN"/>
        </w:rPr>
        <w:t>体检标准</w:t>
      </w:r>
      <w:r>
        <w:rPr>
          <w:rFonts w:hint="default" w:ascii="Times New Roman" w:hAnsi="Times New Roman" w:eastAsia="仿宋_GB2312" w:cs="Times New Roman"/>
          <w:kern w:val="0"/>
          <w:sz w:val="32"/>
          <w:szCs w:val="32"/>
          <w:highlight w:val="none"/>
          <w:u w:val="none"/>
          <w:lang w:val="en-US" w:eastAsia="zh-CN"/>
        </w:rPr>
        <w:t>按照《广东省教师资格申请人员体格检查标准（2013年修订）》执行。</w:t>
      </w:r>
    </w:p>
    <w:p w14:paraId="52D3DD4D">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eastAsia" w:ascii="Times New Roman" w:hAnsi="Times New Roman" w:eastAsia="黑体" w:cs="Times New Roman"/>
          <w:b/>
          <w:color w:val="auto"/>
          <w:kern w:val="0"/>
          <w:sz w:val="32"/>
          <w:szCs w:val="32"/>
          <w:highlight w:val="none"/>
          <w:u w:val="none"/>
          <w:lang w:val="en-US" w:eastAsia="zh-CN" w:bidi="ar-SA"/>
        </w:rPr>
        <w:t>25</w:t>
      </w:r>
      <w:r>
        <w:rPr>
          <w:rFonts w:hint="default" w:ascii="Times New Roman" w:hAnsi="Times New Roman" w:eastAsia="黑体" w:cs="Times New Roman"/>
          <w:b/>
          <w:color w:val="auto"/>
          <w:kern w:val="0"/>
          <w:sz w:val="32"/>
          <w:szCs w:val="32"/>
          <w:highlight w:val="none"/>
          <w:u w:val="none"/>
          <w:lang w:val="en-US" w:eastAsia="zh-CN" w:bidi="ar-SA"/>
        </w:rPr>
        <w:t>.</w:t>
      </w:r>
      <w:r>
        <w:rPr>
          <w:rFonts w:hint="default" w:ascii="Times New Roman" w:hAnsi="Times New Roman" w:eastAsia="楷体_GB2312" w:cs="Times New Roman"/>
          <w:b/>
          <w:color w:val="auto"/>
          <w:kern w:val="0"/>
          <w:sz w:val="32"/>
          <w:szCs w:val="32"/>
          <w:highlight w:val="none"/>
          <w:u w:val="none"/>
          <w:lang w:val="en-US" w:eastAsia="zh-CN" w:bidi="ar-SA"/>
        </w:rPr>
        <w:t>哪些情况可复检，复检程序是什么？</w:t>
      </w:r>
    </w:p>
    <w:p w14:paraId="00FC5A26">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应聘人员对本人体检结果有疑问的，可以提出复检要求。复检要求应在接到体检结论通知之日起3个工作日内提出。事业单位或</w:t>
      </w:r>
      <w:r>
        <w:rPr>
          <w:rFonts w:hint="eastAsia" w:ascii="Times New Roman" w:hAnsi="Times New Roman" w:eastAsia="仿宋_GB2312" w:cs="Times New Roman"/>
          <w:color w:val="auto"/>
          <w:kern w:val="0"/>
          <w:sz w:val="32"/>
          <w:szCs w:val="32"/>
          <w:highlight w:val="none"/>
          <w:u w:val="none"/>
          <w:lang w:val="en-US" w:eastAsia="zh-CN"/>
        </w:rPr>
        <w:t>者</w:t>
      </w:r>
      <w:r>
        <w:rPr>
          <w:rFonts w:hint="default" w:ascii="Times New Roman" w:hAnsi="Times New Roman" w:eastAsia="仿宋_GB2312" w:cs="Times New Roman"/>
          <w:color w:val="auto"/>
          <w:kern w:val="0"/>
          <w:sz w:val="32"/>
          <w:szCs w:val="32"/>
          <w:highlight w:val="none"/>
          <w:u w:val="none"/>
          <w:lang w:val="en-US" w:eastAsia="zh-CN"/>
        </w:rPr>
        <w:t>其主管部门应在收到复检要求10个工作日内组织复检。复检原则上应更换到不低于原体检医院等级的其他符合资质的医院进行。复检医院由事业单位或</w:t>
      </w:r>
      <w:r>
        <w:rPr>
          <w:rFonts w:hint="eastAsia" w:ascii="Times New Roman" w:hAnsi="Times New Roman" w:eastAsia="仿宋_GB2312" w:cs="Times New Roman"/>
          <w:color w:val="auto"/>
          <w:kern w:val="0"/>
          <w:sz w:val="32"/>
          <w:szCs w:val="32"/>
          <w:highlight w:val="none"/>
          <w:u w:val="none"/>
          <w:lang w:val="en-US" w:eastAsia="zh-CN"/>
        </w:rPr>
        <w:t>者</w:t>
      </w:r>
      <w:r>
        <w:rPr>
          <w:rFonts w:hint="default" w:ascii="Times New Roman" w:hAnsi="Times New Roman" w:eastAsia="仿宋_GB2312" w:cs="Times New Roman"/>
          <w:color w:val="auto"/>
          <w:kern w:val="0"/>
          <w:sz w:val="32"/>
          <w:szCs w:val="32"/>
          <w:highlight w:val="none"/>
          <w:u w:val="none"/>
          <w:lang w:val="en-US" w:eastAsia="zh-CN"/>
        </w:rPr>
        <w:t>其主管部门指定。复检只能进行1次，体检结果以复检结论为准。</w:t>
      </w:r>
    </w:p>
    <w:p w14:paraId="2B2A8A7D">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eastAsia" w:ascii="Times New Roman" w:hAnsi="Times New Roman" w:eastAsia="黑体" w:cs="Times New Roman"/>
          <w:b w:val="0"/>
          <w:bCs/>
          <w:color w:val="auto"/>
          <w:kern w:val="0"/>
          <w:sz w:val="32"/>
          <w:szCs w:val="32"/>
          <w:highlight w:val="none"/>
          <w:u w:val="none"/>
          <w:lang w:val="en-US" w:eastAsia="zh-CN"/>
        </w:rPr>
        <w:t>八</w:t>
      </w:r>
      <w:r>
        <w:rPr>
          <w:rFonts w:hint="default" w:ascii="Times New Roman" w:hAnsi="Times New Roman" w:eastAsia="黑体" w:cs="Times New Roman"/>
          <w:b w:val="0"/>
          <w:bCs/>
          <w:color w:val="auto"/>
          <w:kern w:val="0"/>
          <w:sz w:val="32"/>
          <w:szCs w:val="32"/>
          <w:highlight w:val="none"/>
          <w:u w:val="none"/>
          <w:lang w:val="en-US" w:eastAsia="zh-CN"/>
        </w:rPr>
        <w:t>、关于考察</w:t>
      </w:r>
    </w:p>
    <w:p w14:paraId="49CC97A7">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26</w:t>
      </w:r>
      <w:r>
        <w:rPr>
          <w:rFonts w:hint="default" w:ascii="Times New Roman" w:hAnsi="Times New Roman" w:eastAsia="楷体_GB2312" w:cs="Times New Roman"/>
          <w:b/>
          <w:color w:val="auto"/>
          <w:kern w:val="0"/>
          <w:sz w:val="32"/>
          <w:szCs w:val="32"/>
          <w:highlight w:val="none"/>
          <w:u w:val="none"/>
          <w:lang w:val="en-US" w:eastAsia="zh-CN"/>
        </w:rPr>
        <w:t>.考察时需要对</w:t>
      </w:r>
      <w:r>
        <w:rPr>
          <w:rFonts w:hint="default" w:ascii="Times New Roman" w:hAnsi="Times New Roman" w:eastAsia="楷体_GB2312" w:cs="Times New Roman"/>
          <w:b/>
          <w:bCs w:val="0"/>
          <w:color w:val="auto"/>
          <w:kern w:val="0"/>
          <w:sz w:val="32"/>
          <w:szCs w:val="32"/>
          <w:highlight w:val="none"/>
          <w:u w:val="none"/>
          <w:lang w:val="en-US" w:eastAsia="zh-CN"/>
        </w:rPr>
        <w:t>考察人选</w:t>
      </w:r>
      <w:r>
        <w:rPr>
          <w:rFonts w:hint="default" w:ascii="Times New Roman" w:hAnsi="Times New Roman" w:eastAsia="楷体_GB2312" w:cs="Times New Roman"/>
          <w:b/>
          <w:color w:val="auto"/>
          <w:kern w:val="0"/>
          <w:sz w:val="32"/>
          <w:szCs w:val="32"/>
          <w:highlight w:val="none"/>
          <w:u w:val="none"/>
          <w:lang w:val="en-US" w:eastAsia="zh-CN"/>
        </w:rPr>
        <w:t>进行资格复审吗？</w:t>
      </w:r>
    </w:p>
    <w:p w14:paraId="48B274D1">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color w:val="auto"/>
          <w:highlight w:val="none"/>
          <w:u w:val="none"/>
          <w:lang w:val="en-US" w:eastAsia="zh-CN"/>
        </w:rPr>
      </w:pPr>
      <w:r>
        <w:rPr>
          <w:rFonts w:hint="eastAsia" w:ascii="Times New Roman" w:hAnsi="Times New Roman" w:eastAsia="仿宋_GB2312" w:cs="Times New Roman"/>
          <w:color w:val="auto"/>
          <w:kern w:val="0"/>
          <w:sz w:val="32"/>
          <w:szCs w:val="32"/>
          <w:highlight w:val="none"/>
          <w:u w:val="none"/>
          <w:lang w:val="en-US" w:eastAsia="zh-CN"/>
        </w:rPr>
        <w:t>资格审查</w:t>
      </w:r>
      <w:r>
        <w:rPr>
          <w:rFonts w:hint="default" w:ascii="Times New Roman" w:hAnsi="Times New Roman" w:eastAsia="仿宋_GB2312" w:cs="Times New Roman"/>
          <w:color w:val="auto"/>
          <w:kern w:val="0"/>
          <w:sz w:val="32"/>
          <w:szCs w:val="32"/>
          <w:highlight w:val="none"/>
          <w:u w:val="none"/>
          <w:lang w:val="en-US" w:eastAsia="zh-CN"/>
        </w:rPr>
        <w:t>贯穿</w:t>
      </w:r>
      <w:r>
        <w:rPr>
          <w:rFonts w:hint="eastAsia" w:ascii="Times New Roman" w:hAnsi="Times New Roman" w:eastAsia="仿宋_GB2312" w:cs="Times New Roman"/>
          <w:color w:val="auto"/>
          <w:kern w:val="0"/>
          <w:sz w:val="32"/>
          <w:szCs w:val="32"/>
          <w:highlight w:val="none"/>
          <w:u w:val="none"/>
          <w:lang w:val="en-US" w:eastAsia="zh-CN"/>
        </w:rPr>
        <w:t>公开招聘</w:t>
      </w:r>
      <w:r>
        <w:rPr>
          <w:rFonts w:hint="default" w:ascii="Times New Roman" w:hAnsi="Times New Roman" w:eastAsia="仿宋_GB2312" w:cs="Times New Roman"/>
          <w:color w:val="auto"/>
          <w:kern w:val="0"/>
          <w:sz w:val="32"/>
          <w:szCs w:val="32"/>
          <w:highlight w:val="none"/>
          <w:u w:val="none"/>
          <w:lang w:val="en-US" w:eastAsia="zh-CN"/>
        </w:rPr>
        <w:t>全过程。考察是对考察人选资格条件认定核实的关键环节，需要对考察人选进行资格复审。考察阶段资格复审，主要是核实考察人选是否符合规定的报考资格条件，提供的报考信息和相关材料是否与真实经历背景相一致，是否构成回避的情形等方面的情况。</w:t>
      </w:r>
    </w:p>
    <w:p w14:paraId="3A14DF96">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27</w:t>
      </w:r>
      <w:r>
        <w:rPr>
          <w:rFonts w:hint="default" w:ascii="Times New Roman" w:hAnsi="Times New Roman" w:eastAsia="楷体_GB2312" w:cs="Times New Roman"/>
          <w:b/>
          <w:color w:val="auto"/>
          <w:kern w:val="0"/>
          <w:sz w:val="32"/>
          <w:szCs w:val="32"/>
          <w:highlight w:val="none"/>
          <w:u w:val="none"/>
          <w:lang w:val="en-US" w:eastAsia="zh-CN" w:bidi="ar-SA"/>
        </w:rPr>
        <w:t>.如何理解“聘用后即构成回避关系”?</w:t>
      </w:r>
    </w:p>
    <w:p w14:paraId="5E12D6B4">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按照《事业单位人事管理回避规定》第六条、第七条、第十条等相关规定执行。其他法律法规规定的有应予回避的情形，从其规定。</w:t>
      </w:r>
    </w:p>
    <w:p w14:paraId="37DAA1F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p>
    <w:p w14:paraId="63FF8BC3">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本指南仅适用于</w:t>
      </w:r>
      <w:r>
        <w:rPr>
          <w:rFonts w:hint="eastAsia" w:ascii="Times New Roman" w:hAnsi="Times New Roman" w:eastAsia="黑体" w:cs="Times New Roman"/>
          <w:b w:val="0"/>
          <w:bCs/>
          <w:color w:val="auto"/>
          <w:kern w:val="0"/>
          <w:sz w:val="32"/>
          <w:szCs w:val="32"/>
          <w:highlight w:val="none"/>
          <w:u w:val="none"/>
          <w:lang w:val="en-US" w:eastAsia="zh-CN" w:bidi="ar-SA"/>
        </w:rPr>
        <w:t>本次</w:t>
      </w:r>
      <w:r>
        <w:rPr>
          <w:rFonts w:hint="default" w:ascii="Times New Roman" w:hAnsi="Times New Roman" w:eastAsia="黑体" w:cs="Times New Roman"/>
          <w:b w:val="0"/>
          <w:bCs/>
          <w:color w:val="auto"/>
          <w:kern w:val="0"/>
          <w:sz w:val="32"/>
          <w:szCs w:val="32"/>
          <w:highlight w:val="none"/>
          <w:u w:val="none"/>
          <w:lang w:val="en-US" w:eastAsia="zh-CN" w:bidi="ar-SA"/>
        </w:rPr>
        <w:t>广东省阳江市第一中学实验学校公开招聘。</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创艺简标宋">
    <w:altName w:val="方正小标宋简体"/>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B7E6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29F344">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D29F344">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2YjIxZjgyZjM1ZDdlNTJiN2RmOGQyNTZiMWMwOGUifQ=="/>
  </w:docVars>
  <w:rsids>
    <w:rsidRoot w:val="1B043659"/>
    <w:rsid w:val="03FF2CD1"/>
    <w:rsid w:val="059D6095"/>
    <w:rsid w:val="0DD16804"/>
    <w:rsid w:val="0F545D35"/>
    <w:rsid w:val="10B92932"/>
    <w:rsid w:val="10D32840"/>
    <w:rsid w:val="132D40B4"/>
    <w:rsid w:val="171942F2"/>
    <w:rsid w:val="178D1A71"/>
    <w:rsid w:val="1A2F6AE9"/>
    <w:rsid w:val="1B043659"/>
    <w:rsid w:val="1CC154CD"/>
    <w:rsid w:val="1D097731"/>
    <w:rsid w:val="1E93142F"/>
    <w:rsid w:val="1FF7A828"/>
    <w:rsid w:val="2293511F"/>
    <w:rsid w:val="234B10C8"/>
    <w:rsid w:val="2F4D845B"/>
    <w:rsid w:val="359A1A73"/>
    <w:rsid w:val="36AE0B9B"/>
    <w:rsid w:val="3C787E24"/>
    <w:rsid w:val="3CDFC261"/>
    <w:rsid w:val="3CEF8D31"/>
    <w:rsid w:val="3CF121A0"/>
    <w:rsid w:val="3E77F195"/>
    <w:rsid w:val="3FF52F67"/>
    <w:rsid w:val="43BC0C6F"/>
    <w:rsid w:val="48BD3312"/>
    <w:rsid w:val="491D2AA5"/>
    <w:rsid w:val="4BCF9E93"/>
    <w:rsid w:val="4DD260B5"/>
    <w:rsid w:val="4EFD7FA7"/>
    <w:rsid w:val="4F2F65F9"/>
    <w:rsid w:val="51277D9F"/>
    <w:rsid w:val="52681379"/>
    <w:rsid w:val="53126132"/>
    <w:rsid w:val="56E46B9A"/>
    <w:rsid w:val="58B75227"/>
    <w:rsid w:val="5FFF1BA0"/>
    <w:rsid w:val="60632CA1"/>
    <w:rsid w:val="62CC5007"/>
    <w:rsid w:val="66DC05A4"/>
    <w:rsid w:val="67FC21AB"/>
    <w:rsid w:val="6BDD3D63"/>
    <w:rsid w:val="6BED213F"/>
    <w:rsid w:val="6E685EE3"/>
    <w:rsid w:val="6EB531BB"/>
    <w:rsid w:val="717D9130"/>
    <w:rsid w:val="71E869BB"/>
    <w:rsid w:val="769E8AF6"/>
    <w:rsid w:val="778878D2"/>
    <w:rsid w:val="780627F5"/>
    <w:rsid w:val="7BF36445"/>
    <w:rsid w:val="7EF6497F"/>
    <w:rsid w:val="7F5D983D"/>
    <w:rsid w:val="7FF16F6D"/>
    <w:rsid w:val="7FFBC5CC"/>
    <w:rsid w:val="7FFF1BF8"/>
    <w:rsid w:val="7FFF3672"/>
    <w:rsid w:val="8F6FCA3C"/>
    <w:rsid w:val="9FF7EECA"/>
    <w:rsid w:val="B93F80BB"/>
    <w:rsid w:val="D6FDD8BC"/>
    <w:rsid w:val="DBEDABF9"/>
    <w:rsid w:val="E72FF1DF"/>
    <w:rsid w:val="F3BFB028"/>
    <w:rsid w:val="F7FF221F"/>
    <w:rsid w:val="F9DF8108"/>
    <w:rsid w:val="FB3E9FA7"/>
    <w:rsid w:val="FDBEEAEB"/>
    <w:rsid w:val="FEBDDD19"/>
    <w:rsid w:val="FEEF3EB8"/>
    <w:rsid w:val="FF5B7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jc w:val="left"/>
    </w:pPr>
    <w:rPr>
      <w:rFonts w:ascii="宋体" w:hAnsi="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省人力资源和社会保障厅</Company>
  <Pages>8</Pages>
  <Words>3405</Words>
  <Characters>3492</Characters>
  <Lines>0</Lines>
  <Paragraphs>0</Paragraphs>
  <TotalTime>303</TotalTime>
  <ScaleCrop>false</ScaleCrop>
  <LinksUpToDate>false</LinksUpToDate>
  <CharactersWithSpaces>3508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2023-03-04T01:41:00Z</dcterms:created>
  <dc:creator>何松爱</dc:creator>
  <cp:lastModifiedBy>鲁品</cp:lastModifiedBy>
  <cp:lastPrinted>2025-02-10T08:15:14Z</cp:lastPrinted>
  <dcterms:modified xsi:type="dcterms:W3CDTF">2025-02-10T08:51:39Z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F48D87132B424925989650998AC05FD4_13</vt:lpwstr>
  </property>
  <property fmtid="{D5CDD505-2E9C-101B-9397-08002B2CF9AE}" pid="4" name="KSOTemplateDocerSaveRecord">
    <vt:lpwstr>eyJoZGlkIjoiNjI2YjIxZjgyZjM1ZDdlNTJiN2RmOGQyNTZiMWMwOGUiLCJ1c2VySWQiOiI0MjA1NTg2NzgifQ==</vt:lpwstr>
  </property>
</Properties>
</file>