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CellSpacing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84"/>
      </w:tblGrid>
      <w:tr w14:paraId="056B9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0" w:type="auto"/>
            <w:shd w:val="clear" w:color="auto" w:fill="EBEBEB"/>
            <w:tcMar>
              <w:left w:w="150" w:type="dxa"/>
            </w:tcMar>
            <w:vAlign w:val="center"/>
          </w:tcPr>
          <w:tbl>
            <w:tblPr>
              <w:tblW w:w="5000" w:type="pct"/>
              <w:tblCellSpacing w:w="0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EBEBEB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06"/>
            </w:tblGrid>
            <w:tr w14:paraId="21911A41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EBEBEB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0" w:type="auto"/>
                  <w:shd w:val="clear" w:color="auto" w:fill="EBEBEB"/>
                  <w:vAlign w:val="center"/>
                </w:tcPr>
                <w:p w14:paraId="772CF972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</w:tr>
            <w:tr w14:paraId="49EA097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0" w:type="auto"/>
                  <w:shd w:val="clear" w:color="auto" w:fill="EBEBEB"/>
                  <w:vAlign w:val="center"/>
                </w:tcPr>
                <w:p w14:paraId="3315C64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65" w:lineRule="atLeast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22"/>
                      <w:szCs w:val="22"/>
                      <w:u w:val="none"/>
                      <w:bdr w:val="none" w:color="auto" w:sz="0" w:space="0"/>
                    </w:rPr>
                    <w:t>附件</w:t>
                  </w:r>
                </w:p>
                <w:p w14:paraId="183D5501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sz w:val="22"/>
                      <w:szCs w:val="22"/>
                      <w:u w:val="none"/>
                      <w:bdr w:val="none" w:color="auto" w:sz="0" w:space="0"/>
                    </w:rPr>
                    <w:t>2025年德清县教育局择优招聘高中教师计划</w:t>
                  </w:r>
                </w:p>
                <w:tbl>
                  <w:tblPr>
                    <w:tblW w:w="8490" w:type="dxa"/>
                    <w:jc w:val="center"/>
                    <w:tblBorders>
                      <w:top w:val="single" w:color="333333" w:sz="6" w:space="0"/>
                      <w:left w:val="single" w:color="333333" w:sz="6" w:space="0"/>
                      <w:bottom w:val="none" w:color="auto" w:sz="0" w:space="0"/>
                      <w:right w:val="none" w:color="auto" w:sz="0" w:space="0"/>
                      <w:insideH w:val="none" w:color="auto" w:sz="0" w:space="0"/>
                      <w:insideV w:val="none" w:color="auto" w:sz="0" w:space="0"/>
                    </w:tblBorders>
                    <w:shd w:val="clear"/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750"/>
                    <w:gridCol w:w="1215"/>
                    <w:gridCol w:w="1065"/>
                    <w:gridCol w:w="5460"/>
                  </w:tblGrid>
                  <w:tr w14:paraId="4AD9F5ED">
                    <w:tblPrEx>
                      <w:tblBorders>
                        <w:top w:val="single" w:color="333333" w:sz="6" w:space="0"/>
                        <w:left w:val="single" w:color="333333" w:sz="6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70" w:hRule="atLeast"/>
                      <w:jc w:val="center"/>
                    </w:trPr>
                    <w:tc>
                      <w:tcPr>
                        <w:tcW w:w="75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2510B58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Style w:val="5"/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序号</w:t>
                        </w: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50C7324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Style w:val="5"/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招聘岗位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1FE46AF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Style w:val="5"/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招聘计划</w:t>
                        </w:r>
                      </w:p>
                    </w:tc>
                    <w:tc>
                      <w:tcPr>
                        <w:tcW w:w="546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47B1DD8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Style w:val="5"/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报考岗位专业</w:t>
                        </w:r>
                      </w:p>
                    </w:tc>
                  </w:tr>
                  <w:tr w14:paraId="3266ADE7">
                    <w:tblPrEx>
                      <w:tblBorders>
                        <w:top w:val="single" w:color="333333" w:sz="6" w:space="0"/>
                        <w:left w:val="single" w:color="333333" w:sz="6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70" w:hRule="atLeast"/>
                      <w:jc w:val="center"/>
                    </w:trPr>
                    <w:tc>
                      <w:tcPr>
                        <w:tcW w:w="75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65735B3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1</w:t>
                        </w: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64B67EA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高中语文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3BD165D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1</w:t>
                        </w:r>
                      </w:p>
                    </w:tc>
                    <w:tc>
                      <w:tcPr>
                        <w:tcW w:w="546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0CAA2AD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中国语言文学类、学科教学(语文)、课程与教学论</w:t>
                        </w:r>
                      </w:p>
                    </w:tc>
                  </w:tr>
                  <w:tr w14:paraId="78FCC2EA">
                    <w:tblPrEx>
                      <w:tblBorders>
                        <w:top w:val="single" w:color="333333" w:sz="6" w:space="0"/>
                        <w:left w:val="single" w:color="333333" w:sz="6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70" w:hRule="atLeast"/>
                      <w:jc w:val="center"/>
                    </w:trPr>
                    <w:tc>
                      <w:tcPr>
                        <w:tcW w:w="75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2CA7BE5A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2</w:t>
                        </w: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4106B32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高中数学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61457B5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2</w:t>
                        </w:r>
                      </w:p>
                    </w:tc>
                    <w:tc>
                      <w:tcPr>
                        <w:tcW w:w="546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5C5A576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数学类、统计学类、学科教学(数学)、课程与教学论</w:t>
                        </w:r>
                      </w:p>
                    </w:tc>
                  </w:tr>
                  <w:tr w14:paraId="103A3522">
                    <w:tblPrEx>
                      <w:tblBorders>
                        <w:top w:val="single" w:color="333333" w:sz="6" w:space="0"/>
                        <w:left w:val="single" w:color="333333" w:sz="6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70" w:hRule="atLeast"/>
                      <w:jc w:val="center"/>
                    </w:trPr>
                    <w:tc>
                      <w:tcPr>
                        <w:tcW w:w="75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034174A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3</w:t>
                        </w: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55E401E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高中物理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3C256C1A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2</w:t>
                        </w:r>
                      </w:p>
                    </w:tc>
                    <w:tc>
                      <w:tcPr>
                        <w:tcW w:w="546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3DF534E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物理学类、力学类、机械类、电气类、自动化类、电子信息类、地球物理学、机械工程类、光学工程类、电气工程类、电子科学与技术类、学科教学(物理)、课程与教学论</w:t>
                        </w:r>
                      </w:p>
                    </w:tc>
                  </w:tr>
                  <w:tr w14:paraId="14D326F1">
                    <w:tblPrEx>
                      <w:tblBorders>
                        <w:top w:val="single" w:color="333333" w:sz="6" w:space="0"/>
                        <w:left w:val="single" w:color="333333" w:sz="6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70" w:hRule="atLeast"/>
                      <w:jc w:val="center"/>
                    </w:trPr>
                    <w:tc>
                      <w:tcPr>
                        <w:tcW w:w="75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5B7E12D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4</w:t>
                        </w: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639A308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高中化学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63E1C4E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1</w:t>
                        </w:r>
                      </w:p>
                    </w:tc>
                    <w:tc>
                      <w:tcPr>
                        <w:tcW w:w="546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7E393CE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化学类、化学工程与技术类、材料科学与工程类、化工与制药类、学科教学(化学)、课程与教学论</w:t>
                        </w:r>
                      </w:p>
                    </w:tc>
                  </w:tr>
                  <w:tr w14:paraId="3AF59E95">
                    <w:tblPrEx>
                      <w:tblBorders>
                        <w:top w:val="single" w:color="333333" w:sz="6" w:space="0"/>
                        <w:left w:val="single" w:color="333333" w:sz="6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70" w:hRule="atLeast"/>
                      <w:jc w:val="center"/>
                    </w:trPr>
                    <w:tc>
                      <w:tcPr>
                        <w:tcW w:w="75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7C62BBD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5</w:t>
                        </w: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0EE0A95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高中地理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54C9777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3</w:t>
                        </w:r>
                      </w:p>
                    </w:tc>
                    <w:tc>
                      <w:tcPr>
                        <w:tcW w:w="546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10EE6F0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地理科学类、地理学类、学科教学(地理)、课程与教学论</w:t>
                        </w:r>
                      </w:p>
                    </w:tc>
                  </w:tr>
                  <w:tr w14:paraId="33FD528B">
                    <w:tblPrEx>
                      <w:tblBorders>
                        <w:top w:val="single" w:color="333333" w:sz="6" w:space="0"/>
                        <w:left w:val="single" w:color="333333" w:sz="6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70" w:hRule="atLeast"/>
                      <w:jc w:val="center"/>
                    </w:trPr>
                    <w:tc>
                      <w:tcPr>
                        <w:tcW w:w="75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624F9DC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6</w:t>
                        </w:r>
                      </w:p>
                    </w:tc>
                    <w:tc>
                      <w:tcPr>
                        <w:tcW w:w="121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4CDA449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高中历史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13BAAE2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2</w:t>
                        </w:r>
                      </w:p>
                    </w:tc>
                    <w:tc>
                      <w:tcPr>
                        <w:tcW w:w="546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left w:w="105" w:type="dxa"/>
                          <w:right w:w="105" w:type="dxa"/>
                        </w:tcMar>
                        <w:vAlign w:val="center"/>
                      </w:tcPr>
                      <w:p w14:paraId="6125C1C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  <w:textAlignment w:val="center"/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33333"/>
                            <w:u w:val="none"/>
                            <w:bdr w:val="none" w:color="auto" w:sz="0" w:space="0"/>
                          </w:rPr>
                          <w:t>历史学类、人文教育、中国史类、世界史类、考古学类、学科教学(历史)、课程与教学论</w:t>
                        </w:r>
                      </w:p>
                    </w:tc>
                  </w:tr>
                </w:tbl>
                <w:p w14:paraId="6F35398E">
                  <w:pP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</w:tr>
            <w:tr w14:paraId="560472D3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  <w:tblCellSpacing w:w="0" w:type="dxa"/>
              </w:trPr>
              <w:tc>
                <w:tcPr>
                  <w:tcW w:w="0" w:type="auto"/>
                  <w:shd w:val="clear" w:color="auto" w:fill="EBEBEB"/>
                  <w:vAlign w:val="center"/>
                </w:tcPr>
                <w:p w14:paraId="19FC375C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</w:tr>
            <w:tr w14:paraId="6562B1B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25" w:hRule="atLeast"/>
                <w:tblCellSpacing w:w="0" w:type="dxa"/>
              </w:trPr>
              <w:tc>
                <w:tcPr>
                  <w:tcW w:w="0" w:type="auto"/>
                  <w:shd w:val="clear" w:color="auto" w:fill="EBEBEB"/>
                  <w:tcMar>
                    <w:left w:w="150" w:type="dxa"/>
                  </w:tcMar>
                  <w:vAlign w:val="center"/>
                </w:tcPr>
                <w:tbl>
                  <w:tblPr>
                    <w:tblW w:w="5000" w:type="pct"/>
                    <w:tblCellSpacing w:w="0" w:type="dxa"/>
                    <w:tblInd w:w="0" w:type="dxa"/>
                    <w:tblBorders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insideH w:val="none" w:color="auto" w:sz="0" w:space="0"/>
                      <w:insideV w:val="none" w:color="auto" w:sz="0" w:space="0"/>
                    </w:tblBorders>
                    <w:shd w:val="clear" w:color="auto" w:fill="EBEBEB"/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855"/>
                    <w:gridCol w:w="7301"/>
                  </w:tblGrid>
                  <w:tr w14:paraId="041F8AF0"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 w:color="auto" w:fill="EBEBEB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blCellSpacing w:w="0" w:type="dxa"/>
                    </w:trPr>
                    <w:tc>
                      <w:tcPr>
                        <w:tcW w:w="855" w:type="dxa"/>
                        <w:shd w:val="clear" w:color="auto" w:fill="EBEBEB"/>
                        <w:vAlign w:val="center"/>
                      </w:tcPr>
                      <w:p w14:paraId="06360355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eastAsia" w:ascii="微软雅黑" w:hAnsi="微软雅黑" w:eastAsia="微软雅黑" w:cs="微软雅黑"/>
                            <w:color w:val="333333"/>
                            <w:sz w:val="18"/>
                            <w:szCs w:val="18"/>
                            <w:u w:val="none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BEBEB"/>
                        <w:vAlign w:val="center"/>
                      </w:tcPr>
                      <w:p w14:paraId="1A6207EE">
                        <w:pPr>
                          <w:jc w:val="left"/>
                          <w:rPr>
                            <w:rFonts w:hint="eastAsia" w:ascii="微软雅黑" w:hAnsi="微软雅黑" w:eastAsia="微软雅黑" w:cs="微软雅黑"/>
                            <w:color w:val="333333"/>
                            <w:sz w:val="24"/>
                            <w:szCs w:val="24"/>
                            <w:u w:val="none"/>
                          </w:rPr>
                        </w:pPr>
                      </w:p>
                    </w:tc>
                  </w:tr>
                </w:tbl>
                <w:p w14:paraId="51120AF4">
                  <w:pPr>
                    <w:spacing w:before="0" w:beforeAutospacing="0" w:after="0" w:afterAutospacing="0"/>
                    <w:ind w:left="0" w:right="0"/>
                    <w:jc w:val="left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</w:p>
              </w:tc>
            </w:tr>
          </w:tbl>
          <w:p w14:paraId="010A695B">
            <w:pPr>
              <w:keepNext w:val="0"/>
              <w:keepLines w:val="0"/>
              <w:widowControl/>
              <w:suppressLineNumbers w:val="0"/>
              <w:shd w:val="clear" w:fill="EBEBEB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u w:val="none"/>
              </w:rPr>
            </w:pPr>
          </w:p>
        </w:tc>
      </w:tr>
    </w:tbl>
    <w:p w14:paraId="5B5F0C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51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2025-03-19T09:57:47Z</dcterms:created>
  <dc:creator>SX-T</dc:creator>
  <cp:lastModifiedBy>SX-T</cp:lastModifiedBy>
  <dcterms:modified xsi:type="dcterms:W3CDTF">2025-03-19T09:57:59Z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eyJoZGlkIjoiMDBkMDYzNTdjZmZiMTFmNWM3ODI4ODlkYzc0OGU3ZDcifQ==</vt:lpwstr>
  </property>
  <property fmtid="{D5CDD505-2E9C-101B-9397-08002B2CF9AE}" pid="4" name="ICV">
    <vt:lpwstr>6D7572C6812B4E718AF623DEF49C0F71_12</vt:lpwstr>
  </property>
</Properties>
</file>