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6"/>
        <w:tblW w:w="0" w:type="auto"/>
        <w:jc w:val="center"/>
        <w:tblLayout w:type="fixed"/>
        <w:tblCellMar>
          <w:top w:w="0" w:type="dxa"/>
          <w:left w:w="108" w:type="dxa"/>
          <w:bottom w:w="0" w:type="dxa"/>
          <w:right w:w="108" w:type="dxa"/>
        </w:tblCellMar>
      </w:tblPr>
      <w:tblGrid>
        <w:gridCol w:w="6456"/>
        <w:gridCol w:w="1973"/>
      </w:tblGrid>
      <w:tr w14:paraId="464EF5D3">
        <w:tblPrEx>
          <w:tblCellMar>
            <w:top w:w="0" w:type="dxa"/>
            <w:left w:w="108" w:type="dxa"/>
            <w:bottom w:w="0" w:type="dxa"/>
            <w:right w:w="108" w:type="dxa"/>
          </w:tblCellMar>
        </w:tblPrEx>
        <w:trPr>
          <w:trHeight w:val="998" w:hRule="atLeast"/>
          <w:jc w:val="center"/>
        </w:trPr>
        <w:tc>
          <w:tcPr>
            <w:tcW w:w="6456" w:type="dxa"/>
            <w:noWrap w:val="0"/>
            <w:vAlign w:val="center"/>
          </w:tcPr>
          <w:p w14:paraId="0C762941">
            <w:pPr>
              <w:spacing w:line="1200" w:lineRule="exact"/>
              <w:jc w:val="right"/>
              <w:rPr>
                <w:rFonts w:ascii="Arial" w:hAnsi="Arial" w:eastAsia="方正小标宋简体" w:cs="Arial"/>
                <w:snapToGrid w:val="0"/>
                <w:color w:val="FF0000"/>
                <w:spacing w:val="4"/>
                <w:w w:val="50"/>
                <w:sz w:val="92"/>
                <w:szCs w:val="72"/>
              </w:rPr>
            </w:pPr>
            <w:r>
              <w:rPr>
                <w:rFonts w:ascii="Arial" w:hAnsi="Arial" w:eastAsia="方正小标宋简体" w:cs="Arial"/>
                <w:snapToGrid w:val="0"/>
                <w:color w:val="FF0000"/>
                <w:spacing w:val="4"/>
                <w:w w:val="50"/>
                <w:kern w:val="0"/>
                <w:sz w:val="92"/>
                <w:szCs w:val="72"/>
              </w:rPr>
              <w:t>瑞安市人力资源和社会保障局</w:t>
            </w:r>
          </w:p>
        </w:tc>
        <w:tc>
          <w:tcPr>
            <w:tcW w:w="1973" w:type="dxa"/>
            <w:vMerge w:val="restart"/>
            <w:noWrap w:val="0"/>
            <w:vAlign w:val="center"/>
          </w:tcPr>
          <w:p w14:paraId="7C5E07D4">
            <w:pPr>
              <w:spacing w:line="1200" w:lineRule="exact"/>
              <w:rPr>
                <w:rFonts w:ascii="方正小标宋简体" w:hAnsi="Arial" w:eastAsia="方正小标宋简体" w:cs="Arial"/>
                <w:color w:val="FF0000"/>
                <w:w w:val="66"/>
                <w:sz w:val="112"/>
                <w:szCs w:val="72"/>
              </w:rPr>
            </w:pPr>
            <w:r>
              <w:rPr>
                <w:rFonts w:hint="eastAsia" w:ascii="方正小标宋简体" w:hAnsi="Arial" w:eastAsia="方正小标宋简体" w:cs="Arial"/>
                <w:color w:val="FF0000"/>
                <w:w w:val="66"/>
                <w:kern w:val="0"/>
                <w:sz w:val="112"/>
                <w:szCs w:val="72"/>
              </w:rPr>
              <w:t>文</w:t>
            </w:r>
            <w:r>
              <w:rPr>
                <w:rFonts w:hint="eastAsia" w:eastAsia="方正小标宋简体"/>
                <w:b/>
                <w:bCs/>
                <w:color w:val="FF0000"/>
                <w:w w:val="66"/>
                <w:kern w:val="0"/>
                <w:sz w:val="18"/>
              </w:rPr>
              <w:t xml:space="preserve"> </w:t>
            </w:r>
            <w:r>
              <w:rPr>
                <w:rFonts w:hint="eastAsia" w:ascii="方正小标宋简体" w:hAnsi="Arial" w:eastAsia="方正小标宋简体" w:cs="Arial"/>
                <w:color w:val="FF0000"/>
                <w:w w:val="66"/>
                <w:kern w:val="0"/>
                <w:sz w:val="112"/>
                <w:szCs w:val="72"/>
              </w:rPr>
              <w:t>件</w:t>
            </w:r>
          </w:p>
        </w:tc>
      </w:tr>
      <w:tr w14:paraId="4B125DDC">
        <w:tblPrEx>
          <w:tblCellMar>
            <w:top w:w="0" w:type="dxa"/>
            <w:left w:w="108" w:type="dxa"/>
            <w:bottom w:w="0" w:type="dxa"/>
            <w:right w:w="108" w:type="dxa"/>
          </w:tblCellMar>
        </w:tblPrEx>
        <w:trPr>
          <w:trHeight w:val="998" w:hRule="atLeast"/>
          <w:jc w:val="center"/>
        </w:trPr>
        <w:tc>
          <w:tcPr>
            <w:tcW w:w="6456" w:type="dxa"/>
            <w:noWrap w:val="0"/>
            <w:vAlign w:val="center"/>
          </w:tcPr>
          <w:p w14:paraId="7B540965">
            <w:pPr>
              <w:spacing w:line="1200" w:lineRule="exact"/>
              <w:jc w:val="right"/>
              <w:rPr>
                <w:rFonts w:ascii="Arial" w:hAnsi="Arial" w:eastAsia="方正小标宋简体" w:cs="Arial"/>
                <w:color w:val="FF0000"/>
                <w:spacing w:val="244"/>
                <w:w w:val="66"/>
                <w:sz w:val="92"/>
                <w:szCs w:val="72"/>
              </w:rPr>
            </w:pPr>
            <w:r>
              <w:rPr>
                <w:rFonts w:ascii="Arial" w:hAnsi="Arial" w:eastAsia="方正小标宋简体" w:cs="Arial"/>
                <w:snapToGrid w:val="0"/>
                <w:color w:val="FF0000"/>
                <w:spacing w:val="244"/>
                <w:w w:val="66"/>
                <w:kern w:val="0"/>
                <w:sz w:val="92"/>
                <w:szCs w:val="72"/>
              </w:rPr>
              <w:t>瑞安市教育</w:t>
            </w:r>
            <w:r>
              <w:rPr>
                <w:rFonts w:ascii="Arial" w:hAnsi="Arial" w:eastAsia="方正小标宋简体" w:cs="Arial"/>
                <w:color w:val="FF0000"/>
                <w:w w:val="66"/>
                <w:kern w:val="0"/>
                <w:sz w:val="92"/>
                <w:szCs w:val="72"/>
              </w:rPr>
              <w:t>局</w:t>
            </w:r>
          </w:p>
        </w:tc>
        <w:tc>
          <w:tcPr>
            <w:tcW w:w="1973" w:type="dxa"/>
            <w:vMerge w:val="continue"/>
            <w:noWrap w:val="0"/>
            <w:vAlign w:val="top"/>
          </w:tcPr>
          <w:p w14:paraId="5AB732D8">
            <w:pPr>
              <w:spacing w:line="1200" w:lineRule="exact"/>
              <w:rPr>
                <w:rFonts w:ascii="Arial" w:hAnsi="Arial" w:eastAsia="方正大标宋简体" w:cs="Arial"/>
                <w:color w:val="FF0000"/>
                <w:sz w:val="52"/>
                <w:szCs w:val="44"/>
              </w:rPr>
            </w:pPr>
          </w:p>
        </w:tc>
      </w:tr>
    </w:tbl>
    <w:p w14:paraId="76F30B2B">
      <w:pPr>
        <w:spacing w:line="400" w:lineRule="exact"/>
        <w:jc w:val="center"/>
        <w:rPr>
          <w:rFonts w:ascii="仿宋_GB2312" w:hAnsi="Arial" w:eastAsia="仿宋_GB2312" w:cs="Arial"/>
          <w:color w:val="000000"/>
          <w:sz w:val="24"/>
          <w:szCs w:val="32"/>
        </w:rPr>
      </w:pPr>
    </w:p>
    <w:p w14:paraId="494671E8">
      <w:pPr>
        <w:jc w:val="center"/>
        <w:rPr>
          <w:rFonts w:ascii="仿宋_GB2312" w:hAnsi="Arial" w:eastAsia="仿宋_GB2312" w:cs="Arial"/>
          <w:color w:val="000000"/>
          <w:sz w:val="32"/>
          <w:szCs w:val="32"/>
        </w:rPr>
      </w:pPr>
      <w:r>
        <w:rPr>
          <w:rFonts w:hint="eastAsia" w:ascii="仿宋_GB2312" w:hAnsi="Arial" w:eastAsia="仿宋_GB2312" w:cs="Arial"/>
          <w:color w:val="000000"/>
          <w:sz w:val="32"/>
          <w:szCs w:val="32"/>
        </w:rPr>
        <w:t>瑞人社〔202</w:t>
      </w:r>
      <w:r>
        <w:rPr>
          <w:rFonts w:hint="eastAsia" w:ascii="仿宋_GB2312" w:hAnsi="Arial" w:eastAsia="仿宋_GB2312" w:cs="Arial"/>
          <w:color w:val="000000"/>
          <w:sz w:val="32"/>
          <w:szCs w:val="32"/>
          <w:lang w:val="en-US" w:eastAsia="zh-CN"/>
        </w:rPr>
        <w:t>5</w:t>
      </w:r>
      <w:r>
        <w:rPr>
          <w:rFonts w:hint="eastAsia" w:ascii="仿宋_GB2312" w:hAnsi="Arial" w:eastAsia="仿宋_GB2312" w:cs="Arial"/>
          <w:color w:val="000000"/>
          <w:sz w:val="32"/>
          <w:szCs w:val="32"/>
        </w:rPr>
        <w:t>〕</w:t>
      </w:r>
      <w:r>
        <w:rPr>
          <w:rFonts w:hint="eastAsia" w:ascii="仿宋_GB2312" w:hAnsi="Arial" w:eastAsia="仿宋_GB2312" w:cs="Arial"/>
          <w:color w:val="000000"/>
          <w:sz w:val="32"/>
          <w:szCs w:val="32"/>
          <w:lang w:val="en-US" w:eastAsia="zh-CN"/>
        </w:rPr>
        <w:t>25</w:t>
      </w:r>
      <w:r>
        <w:rPr>
          <w:rFonts w:hint="eastAsia" w:ascii="仿宋_GB2312" w:hAnsi="Arial" w:eastAsia="仿宋_GB2312" w:cs="Arial"/>
          <w:color w:val="000000"/>
          <w:sz w:val="32"/>
          <w:szCs w:val="32"/>
        </w:rPr>
        <w:t>号</w:t>
      </w:r>
    </w:p>
    <w:p w14:paraId="4D1C5C8C">
      <w:pPr>
        <w:jc w:val="center"/>
        <w:rPr>
          <w:rFonts w:ascii="Arial" w:hAnsi="Arial" w:cs="Arial"/>
          <w:color w:val="000000"/>
          <w:sz w:val="32"/>
          <w:szCs w:val="32"/>
        </w:rPr>
      </w:pPr>
      <w:r>
        <w:rPr>
          <w:rFonts w:ascii="Arial" w:hAnsi="Arial" w:cs="Arial"/>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60325</wp:posOffset>
                </wp:positionV>
                <wp:extent cx="5615940" cy="0"/>
                <wp:effectExtent l="0" t="23495" r="3810" b="33655"/>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4762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3pt;margin-top:4.75pt;height:0pt;width:442.2pt;z-index:251660288;mso-width-relative:page;mso-height-relative:page;" filled="f" stroked="t" coordsize="21600,21600" o:gfxdata="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De0yzWAAAABQEAAA8AAAAAAAAAAQAgAAAAIgAAAGRycy9kb3ducmV2LnhtbFBLAQIU&#10;ABQAAAAIAIdO4kC7wVTl9QEAAOcDAAAOAAAAAAAAAAEAIAAAACUBAABkcnMvZTJvRG9jLnhtbFBL&#10;BQYAAAAABgAGAFkBAACMBQAAAAA=&#10;">
                <v:fill on="f" focussize="0,0"/>
                <v:stroke weight="3.75pt" color="#FF0000" joinstyle="round"/>
                <v:imagedata o:title=""/>
                <o:lock v:ext="edit" aspectratio="f"/>
              </v:line>
            </w:pict>
          </mc:Fallback>
        </mc:AlternateContent>
      </w:r>
    </w:p>
    <w:p w14:paraId="749AA57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w w:val="95"/>
          <w:sz w:val="44"/>
          <w:szCs w:val="44"/>
          <w:highlight w:val="none"/>
        </w:rPr>
      </w:pPr>
      <w:r>
        <w:rPr>
          <w:rFonts w:hint="eastAsia" w:ascii="方正小标宋简体" w:hAnsi="方正小标宋简体" w:eastAsia="方正小标宋简体" w:cs="方正小标宋简体"/>
          <w:sz w:val="44"/>
          <w:szCs w:val="44"/>
        </w:rPr>
        <w:t>20</w:t>
      </w:r>
      <w:r>
        <w:rPr>
          <w:rFonts w:hint="eastAsia" w:ascii="方正小标宋简体" w:eastAsia="方正小标宋简体" w:cs="方正小标宋简体"/>
          <w:w w:val="95"/>
          <w:sz w:val="44"/>
          <w:szCs w:val="44"/>
          <w:highlight w:val="none"/>
        </w:rPr>
        <w:t>2</w:t>
      </w:r>
      <w:r>
        <w:rPr>
          <w:rFonts w:hint="eastAsia" w:ascii="方正小标宋简体" w:eastAsia="方正小标宋简体" w:cs="方正小标宋简体"/>
          <w:w w:val="95"/>
          <w:sz w:val="44"/>
          <w:szCs w:val="44"/>
          <w:highlight w:val="none"/>
          <w:lang w:val="en-US" w:eastAsia="zh-CN"/>
        </w:rPr>
        <w:t>5</w:t>
      </w:r>
      <w:r>
        <w:rPr>
          <w:rFonts w:hint="eastAsia" w:ascii="方正小标宋简体" w:eastAsia="方正小标宋简体" w:cs="方正小标宋简体"/>
          <w:w w:val="95"/>
          <w:sz w:val="44"/>
          <w:szCs w:val="44"/>
          <w:highlight w:val="none"/>
        </w:rPr>
        <w:t>年瑞安市公开选调市外优秀教师公告</w:t>
      </w:r>
    </w:p>
    <w:p w14:paraId="51122B8F">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p>
    <w:p w14:paraId="08E0CF00">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为加强教师队伍建设，规范教师交流管理工作，根据上级有关事业人员交流管理工作精神，结合我市教育实际，现就202</w:t>
      </w:r>
      <w:r>
        <w:rPr>
          <w:rFonts w:hint="eastAsia" w:ascii="仿宋_GB2312" w:eastAsia="仿宋_GB2312" w:cs="仿宋_GB2312"/>
          <w:color w:val="auto"/>
          <w:sz w:val="32"/>
          <w:szCs w:val="32"/>
          <w:highlight w:val="none"/>
          <w:lang w:val="en-US" w:eastAsia="zh-CN"/>
        </w:rPr>
        <w:t>5</w:t>
      </w:r>
      <w:r>
        <w:rPr>
          <w:rFonts w:hint="eastAsia" w:ascii="仿宋_GB2312" w:eastAsia="仿宋_GB2312" w:cs="仿宋_GB2312"/>
          <w:color w:val="auto"/>
          <w:sz w:val="32"/>
          <w:szCs w:val="32"/>
          <w:highlight w:val="none"/>
        </w:rPr>
        <w:t>年我市公开选调市外优秀教师有关事项公告如下：</w:t>
      </w:r>
    </w:p>
    <w:p w14:paraId="7AC08FCE">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黑体" w:eastAsia="黑体" w:cs="黑体"/>
          <w:color w:val="auto"/>
          <w:sz w:val="32"/>
          <w:szCs w:val="32"/>
          <w:highlight w:val="none"/>
        </w:rPr>
      </w:pPr>
      <w:r>
        <w:rPr>
          <w:rFonts w:hint="eastAsia" w:ascii="黑体" w:eastAsia="黑体" w:cs="黑体"/>
          <w:color w:val="auto"/>
          <w:sz w:val="32"/>
          <w:szCs w:val="32"/>
          <w:highlight w:val="none"/>
        </w:rPr>
        <w:t>一、选调对象资格条件</w:t>
      </w:r>
    </w:p>
    <w:p w14:paraId="34D590F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（一）选调对象应具备以下资格条件：</w:t>
      </w:r>
      <w:bookmarkStart w:id="6" w:name="_GoBack"/>
      <w:bookmarkEnd w:id="6"/>
    </w:p>
    <w:p w14:paraId="70099DB8">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1.热爱教育事业，遵纪守法，作风正派，工作踏实，师德优良，身体、心理健康，具有强烈事业心和责任感的在编在岗教师。</w:t>
      </w:r>
    </w:p>
    <w:p w14:paraId="4198F289">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2.年龄要求为198</w:t>
      </w:r>
      <w:r>
        <w:rPr>
          <w:rFonts w:hint="eastAsia" w:ascii="仿宋_GB2312" w:eastAsia="仿宋_GB2312" w:cs="仿宋_GB2312"/>
          <w:color w:val="auto"/>
          <w:sz w:val="32"/>
          <w:szCs w:val="32"/>
          <w:highlight w:val="none"/>
          <w:lang w:val="en-US" w:eastAsia="zh-CN"/>
        </w:rPr>
        <w:t>5</w:t>
      </w:r>
      <w:r>
        <w:rPr>
          <w:rFonts w:hint="eastAsia" w:ascii="仿宋_GB2312" w:eastAsia="仿宋_GB2312" w:cs="仿宋_GB2312"/>
          <w:color w:val="auto"/>
          <w:sz w:val="32"/>
          <w:szCs w:val="32"/>
          <w:highlight w:val="none"/>
        </w:rPr>
        <w:t>年1月1日以后出生。</w:t>
      </w:r>
    </w:p>
    <w:p w14:paraId="630F0475">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3.本人为瑞安市</w:t>
      </w:r>
      <w:r>
        <w:rPr>
          <w:rFonts w:hint="eastAsia" w:ascii="仿宋_GB2312" w:eastAsia="仿宋_GB2312" w:cs="仿宋_GB2312"/>
          <w:color w:val="auto"/>
          <w:sz w:val="32"/>
          <w:szCs w:val="32"/>
          <w:highlight w:val="none"/>
          <w:lang w:val="en-US" w:eastAsia="zh-CN"/>
        </w:rPr>
        <w:t>户籍（或籍贯）</w:t>
      </w:r>
      <w:r>
        <w:rPr>
          <w:rFonts w:hint="eastAsia" w:ascii="仿宋_GB2312" w:eastAsia="仿宋_GB2312" w:cs="仿宋_GB2312"/>
          <w:color w:val="auto"/>
          <w:sz w:val="32"/>
          <w:szCs w:val="32"/>
          <w:highlight w:val="none"/>
        </w:rPr>
        <w:t>，或</w:t>
      </w:r>
      <w:r>
        <w:rPr>
          <w:rFonts w:hint="eastAsia" w:ascii="仿宋_GB2312" w:eastAsia="仿宋_GB2312" w:cs="仿宋_GB2312"/>
          <w:color w:val="auto"/>
          <w:sz w:val="32"/>
          <w:szCs w:val="32"/>
          <w:highlight w:val="none"/>
          <w:lang w:val="en-US" w:eastAsia="zh-CN"/>
        </w:rPr>
        <w:t>配偶</w:t>
      </w:r>
      <w:r>
        <w:rPr>
          <w:rFonts w:hint="eastAsia" w:ascii="仿宋_GB2312" w:eastAsia="仿宋_GB2312" w:cs="仿宋_GB2312"/>
          <w:color w:val="auto"/>
          <w:sz w:val="32"/>
          <w:szCs w:val="32"/>
          <w:highlight w:val="none"/>
        </w:rPr>
        <w:t>为瑞安市户籍且分居时间已满3年的。</w:t>
      </w:r>
    </w:p>
    <w:p w14:paraId="59129B7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4.财政全额补助事业单位在编在岗满3年（含试用期），未受过党纪、政纪处分且近三年年度考核均为合格及以上等次（含试用期）。</w:t>
      </w:r>
    </w:p>
    <w:p w14:paraId="083FACB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5.任教满3年，大学本科、学士及以上学历、学位，中级及以上职称，具备选调岗位学科所需的教师资格，教师资格定期注册合格且在有效期内。</w:t>
      </w:r>
    </w:p>
    <w:p w14:paraId="208D9D58">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6.</w:t>
      </w:r>
      <w:r>
        <w:rPr>
          <w:rFonts w:hint="eastAsia" w:ascii="仿宋_GB2312" w:eastAsia="仿宋_GB2312" w:cs="仿宋_GB2312"/>
          <w:color w:val="auto"/>
          <w:sz w:val="32"/>
          <w:szCs w:val="32"/>
          <w:highlight w:val="none"/>
          <w:lang w:val="en-US" w:eastAsia="zh-CN"/>
        </w:rPr>
        <w:t>除</w:t>
      </w:r>
      <w:r>
        <w:rPr>
          <w:rFonts w:hint="eastAsia" w:ascii="仿宋_GB2312" w:eastAsia="仿宋_GB2312" w:cs="仿宋_GB2312"/>
          <w:color w:val="auto"/>
          <w:sz w:val="32"/>
          <w:szCs w:val="32"/>
          <w:highlight w:val="none"/>
        </w:rPr>
        <w:t>公费（免费）师范生、定向师范生外</w:t>
      </w:r>
      <w:r>
        <w:rPr>
          <w:rFonts w:hint="eastAsia" w:ascii="仿宋_GB2312" w:eastAsia="仿宋_GB2312" w:cs="仿宋_GB2312"/>
          <w:color w:val="auto"/>
          <w:sz w:val="32"/>
          <w:szCs w:val="32"/>
          <w:highlight w:val="none"/>
          <w:lang w:val="en-US" w:eastAsia="zh-CN"/>
        </w:rPr>
        <w:t>，须是通过公开招聘方式进入事业单位。</w:t>
      </w:r>
    </w:p>
    <w:p w14:paraId="2090A835">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7.须满足原单位所在地教育行政部门及人事主管部门规定的最低服务年限。</w:t>
      </w:r>
    </w:p>
    <w:p w14:paraId="325B6254">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8.不存在人事档案涉嫌涂改造假，或者出生时间、参加工作时间、入党时间、学历学位、工作经历、事业单位在编在岗人员身份等重要信息记载存疑的情形。</w:t>
      </w:r>
    </w:p>
    <w:p w14:paraId="4820DFE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9.不存在涉嫌违纪违法正在接受组织审查且尚未作出结论的情况。</w:t>
      </w:r>
    </w:p>
    <w:p w14:paraId="3DE9E9CF">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10.符合事业单位人事管理回避有关规定。</w:t>
      </w:r>
    </w:p>
    <w:p w14:paraId="0091BAE7">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（二）选调对象符合以下条件</w:t>
      </w:r>
      <w:r>
        <w:rPr>
          <w:rFonts w:hint="eastAsia" w:ascii="楷体_GB2312" w:hAnsi="楷体_GB2312" w:eastAsia="楷体_GB2312" w:cs="楷体_GB2312"/>
          <w:color w:val="auto"/>
          <w:sz w:val="32"/>
          <w:szCs w:val="32"/>
          <w:highlight w:val="none"/>
          <w:lang w:val="en-US" w:eastAsia="zh-CN"/>
        </w:rPr>
        <w:t>的</w:t>
      </w:r>
      <w:r>
        <w:rPr>
          <w:rFonts w:hint="eastAsia" w:ascii="楷体_GB2312" w:hAnsi="楷体_GB2312" w:eastAsia="楷体_GB2312" w:cs="楷体_GB2312"/>
          <w:color w:val="auto"/>
          <w:sz w:val="32"/>
          <w:szCs w:val="32"/>
          <w:highlight w:val="none"/>
        </w:rPr>
        <w:t>适当放宽相应资格条件：</w:t>
      </w:r>
    </w:p>
    <w:p w14:paraId="0F83B0D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1.符合“当年度《温州市高层次人才分类目录》所列</w:t>
      </w:r>
      <w:r>
        <w:rPr>
          <w:rFonts w:ascii="仿宋_GB2312" w:eastAsia="仿宋_GB2312" w:cs="仿宋_GB2312"/>
          <w:color w:val="auto"/>
          <w:sz w:val="32"/>
          <w:szCs w:val="32"/>
          <w:highlight w:val="none"/>
        </w:rPr>
        <w:t>ABCDE</w:t>
      </w:r>
      <w:r>
        <w:rPr>
          <w:rFonts w:hint="eastAsia" w:ascii="仿宋_GB2312" w:eastAsia="仿宋_GB2312" w:cs="仿宋_GB2312"/>
          <w:color w:val="auto"/>
          <w:sz w:val="32"/>
          <w:szCs w:val="32"/>
          <w:highlight w:val="none"/>
        </w:rPr>
        <w:t>五类人才的配偶或子女，对瑞安市经济社会发展作出重大贡献的、瑞安重点招商引资项目人员的配偶或子女”条件之一的，户籍可放宽至全国（中国国籍）。</w:t>
      </w:r>
    </w:p>
    <w:p w14:paraId="072F421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2.籍贯地为瑞安市</w:t>
      </w:r>
      <w:r>
        <w:rPr>
          <w:rFonts w:hint="eastAsia" w:ascii="仿宋_GB2312" w:eastAsia="仿宋_GB2312" w:cs="仿宋_GB2312"/>
          <w:color w:val="auto"/>
          <w:sz w:val="32"/>
          <w:szCs w:val="32"/>
          <w:highlight w:val="none"/>
          <w:lang w:val="en-US" w:eastAsia="zh-CN"/>
        </w:rPr>
        <w:t>的</w:t>
      </w:r>
      <w:r>
        <w:rPr>
          <w:rFonts w:hint="eastAsia" w:ascii="仿宋_GB2312" w:eastAsia="仿宋_GB2312" w:cs="仿宋_GB2312"/>
          <w:color w:val="auto"/>
          <w:sz w:val="32"/>
          <w:szCs w:val="32"/>
          <w:highlight w:val="none"/>
        </w:rPr>
        <w:t>未初婚教师或符合“县级及以上‘三名’‘三坛’，地市级学科骨干，县级及以上优质课评比、教师基本功大赛一、二等奖获奖者”条件之一的</w:t>
      </w:r>
      <w:r>
        <w:rPr>
          <w:rFonts w:hint="eastAsia" w:ascii="仿宋_GB2312" w:eastAsia="仿宋_GB2312" w:cs="仿宋_GB2312"/>
          <w:color w:val="auto"/>
          <w:sz w:val="32"/>
          <w:szCs w:val="32"/>
          <w:highlight w:val="none"/>
          <w:lang w:eastAsia="zh-CN"/>
        </w:rPr>
        <w:t>，</w:t>
      </w:r>
      <w:r>
        <w:rPr>
          <w:rFonts w:hint="eastAsia" w:ascii="仿宋_GB2312" w:eastAsia="仿宋_GB2312" w:cs="仿宋_GB2312"/>
          <w:color w:val="auto"/>
          <w:sz w:val="32"/>
          <w:szCs w:val="32"/>
          <w:highlight w:val="none"/>
        </w:rPr>
        <w:t>职称可放宽至初级职称。</w:t>
      </w:r>
    </w:p>
    <w:p w14:paraId="614901D6">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黑体" w:eastAsia="黑体" w:cs="黑体"/>
          <w:color w:val="auto"/>
          <w:sz w:val="32"/>
          <w:szCs w:val="32"/>
          <w:highlight w:val="none"/>
        </w:rPr>
      </w:pPr>
      <w:r>
        <w:rPr>
          <w:rFonts w:hint="eastAsia" w:ascii="黑体" w:eastAsia="黑体" w:cs="黑体"/>
          <w:color w:val="auto"/>
          <w:sz w:val="32"/>
          <w:szCs w:val="32"/>
          <w:highlight w:val="none"/>
        </w:rPr>
        <w:t>二、选调岗位及计划数</w:t>
      </w:r>
    </w:p>
    <w:p w14:paraId="3007EF5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hAnsi="仿宋_GB2312" w:eastAsia="仿宋_GB2312" w:cs="仿宋_GB2312"/>
          <w:color w:val="FF0000"/>
          <w:sz w:val="32"/>
          <w:szCs w:val="32"/>
          <w:highlight w:val="yellow"/>
          <w:lang w:val="en-US" w:eastAsia="zh-CN"/>
        </w:rPr>
      </w:pPr>
      <w:r>
        <w:rPr>
          <w:rFonts w:hint="eastAsia" w:ascii="仿宋_GB2312" w:hAnsi="仿宋_GB2312" w:eastAsia="仿宋_GB2312" w:cs="仿宋_GB2312"/>
          <w:color w:val="auto"/>
          <w:sz w:val="32"/>
          <w:szCs w:val="32"/>
          <w:highlight w:val="none"/>
        </w:rPr>
        <w:t>详见《202</w:t>
      </w:r>
      <w:r>
        <w:rPr>
          <w:rFonts w:hint="eastAsia" w:ascii="仿宋_GB2312" w:hAnsi="仿宋_GB2312" w:eastAsia="仿宋_GB2312" w:cs="仿宋_GB2312"/>
          <w:color w:val="auto"/>
          <w:sz w:val="32"/>
          <w:szCs w:val="32"/>
          <w:highlight w:val="none"/>
          <w:lang w:eastAsia="zh-CN"/>
        </w:rPr>
        <w:t>5</w:t>
      </w:r>
      <w:r>
        <w:rPr>
          <w:rFonts w:hint="eastAsia" w:ascii="仿宋_GB2312" w:hAnsi="仿宋_GB2312" w:eastAsia="仿宋_GB2312" w:cs="仿宋_GB2312"/>
          <w:color w:val="auto"/>
          <w:sz w:val="32"/>
          <w:szCs w:val="32"/>
          <w:highlight w:val="none"/>
        </w:rPr>
        <w:t>年瑞安市公开选调市外优秀教师计划表》（附件1）。本次选调设定开考比例2：1，资格审核通过人数不足</w:t>
      </w:r>
      <w:r>
        <w:rPr>
          <w:rFonts w:hint="eastAsia" w:ascii="仿宋_GB2312" w:hAnsi="仿宋_GB2312" w:eastAsia="仿宋_GB2312" w:cs="仿宋_GB2312"/>
          <w:bCs/>
          <w:color w:val="auto"/>
          <w:sz w:val="32"/>
          <w:highlight w:val="none"/>
        </w:rPr>
        <w:t>选调计划数2倍的岗位</w:t>
      </w:r>
      <w:r>
        <w:rPr>
          <w:rFonts w:hint="eastAsia" w:ascii="仿宋_GB2312" w:hAnsi="仿宋_GB2312" w:eastAsia="仿宋_GB2312" w:cs="仿宋_GB2312"/>
          <w:color w:val="auto"/>
          <w:sz w:val="32"/>
          <w:szCs w:val="32"/>
          <w:highlight w:val="none"/>
        </w:rPr>
        <w:t>，将取消该岗位选调计划数。</w:t>
      </w:r>
    </w:p>
    <w:p w14:paraId="1027A7C8">
      <w:pPr>
        <w:keepNext w:val="0"/>
        <w:keepLines w:val="0"/>
        <w:pageBreakBefore w:val="0"/>
        <w:widowControl w:val="0"/>
        <w:numPr>
          <w:ilvl w:val="0"/>
          <w:numId w:val="0"/>
        </w:numPr>
        <w:kinsoku/>
        <w:wordWrap/>
        <w:overflowPunct/>
        <w:topLinePunct/>
        <w:autoSpaceDE w:val="0"/>
        <w:autoSpaceDN/>
        <w:bidi w:val="0"/>
        <w:adjustRightInd/>
        <w:snapToGrid/>
        <w:spacing w:line="560" w:lineRule="exact"/>
        <w:ind w:firstLine="620" w:firstLineChars="200"/>
        <w:jc w:val="both"/>
        <w:textAlignment w:val="auto"/>
        <w:rPr>
          <w:rFonts w:hint="eastAsia" w:ascii="黑体" w:eastAsia="黑体" w:cs="黑体"/>
          <w:color w:val="auto"/>
          <w:sz w:val="32"/>
          <w:szCs w:val="32"/>
          <w:highlight w:val="none"/>
        </w:rPr>
      </w:pPr>
      <w:r>
        <w:rPr>
          <w:rFonts w:hint="eastAsia" w:ascii="黑体" w:eastAsia="黑体" w:cs="黑体"/>
          <w:color w:val="auto"/>
          <w:sz w:val="32"/>
          <w:szCs w:val="32"/>
          <w:highlight w:val="none"/>
          <w:lang w:val="en-US" w:eastAsia="zh-CN"/>
        </w:rPr>
        <w:t>三、</w:t>
      </w:r>
      <w:r>
        <w:rPr>
          <w:rFonts w:hint="eastAsia" w:ascii="黑体" w:eastAsia="黑体" w:cs="黑体"/>
          <w:color w:val="auto"/>
          <w:sz w:val="32"/>
          <w:szCs w:val="32"/>
          <w:highlight w:val="none"/>
        </w:rPr>
        <w:t>选调程序</w:t>
      </w:r>
    </w:p>
    <w:p w14:paraId="14BA48CC">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一</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rPr>
        <w:t>报名</w:t>
      </w:r>
      <w:r>
        <w:rPr>
          <w:rFonts w:hint="eastAsia" w:ascii="楷体_GB2312" w:hAnsi="楷体_GB2312" w:eastAsia="楷体_GB2312" w:cs="楷体_GB2312"/>
          <w:color w:val="auto"/>
          <w:sz w:val="32"/>
          <w:szCs w:val="32"/>
          <w:highlight w:val="none"/>
          <w:lang w:val="en-US" w:eastAsia="zh-CN"/>
        </w:rPr>
        <w:t>和资格初审</w:t>
      </w:r>
    </w:p>
    <w:p w14:paraId="470F21EB">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lang w:val="en-US" w:eastAsia="zh-CN"/>
        </w:rPr>
        <w:t>本次选调</w:t>
      </w:r>
      <w:r>
        <w:rPr>
          <w:rFonts w:hint="eastAsia" w:ascii="仿宋_GB2312" w:eastAsia="仿宋_GB2312" w:cs="仿宋_GB2312"/>
          <w:color w:val="auto"/>
          <w:sz w:val="32"/>
          <w:szCs w:val="32"/>
          <w:highlight w:val="none"/>
          <w:u w:val="none"/>
        </w:rPr>
        <w:t>通过网络方式进行报名和资格初审。</w:t>
      </w:r>
    </w:p>
    <w:p w14:paraId="1526CFA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rPr>
        <w:t>网址：http://rszp.rajyj.com（瑞安市教育人事考试录用系统）。</w:t>
      </w:r>
    </w:p>
    <w:p w14:paraId="658C4E3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rPr>
        <w:t>报名时间：202</w:t>
      </w:r>
      <w:r>
        <w:rPr>
          <w:rFonts w:hint="eastAsia" w:ascii="仿宋_GB2312" w:eastAsia="仿宋_GB2312" w:cs="仿宋_GB2312"/>
          <w:color w:val="auto"/>
          <w:sz w:val="32"/>
          <w:szCs w:val="32"/>
          <w:highlight w:val="none"/>
          <w:u w:val="none"/>
          <w:lang w:val="en-US" w:eastAsia="zh-CN"/>
        </w:rPr>
        <w:t>5</w:t>
      </w:r>
      <w:r>
        <w:rPr>
          <w:rFonts w:hint="eastAsia" w:ascii="仿宋_GB2312" w:eastAsia="仿宋_GB2312" w:cs="仿宋_GB2312"/>
          <w:color w:val="auto"/>
          <w:sz w:val="32"/>
          <w:szCs w:val="32"/>
          <w:highlight w:val="none"/>
          <w:u w:val="none"/>
        </w:rPr>
        <w:t>年</w:t>
      </w:r>
      <w:r>
        <w:rPr>
          <w:rFonts w:hint="eastAsia" w:ascii="仿宋_GB2312" w:eastAsia="仿宋_GB2312" w:cs="仿宋_GB2312"/>
          <w:color w:val="auto"/>
          <w:sz w:val="32"/>
          <w:szCs w:val="32"/>
          <w:highlight w:val="none"/>
          <w:u w:val="none"/>
          <w:lang w:val="en-US" w:eastAsia="zh-CN"/>
        </w:rPr>
        <w:t>3</w:t>
      </w:r>
      <w:r>
        <w:rPr>
          <w:rFonts w:hint="eastAsia" w:ascii="仿宋_GB2312" w:eastAsia="仿宋_GB2312" w:cs="仿宋_GB2312"/>
          <w:color w:val="auto"/>
          <w:sz w:val="32"/>
          <w:szCs w:val="32"/>
          <w:highlight w:val="none"/>
          <w:u w:val="none"/>
        </w:rPr>
        <w:t>月</w:t>
      </w:r>
      <w:r>
        <w:rPr>
          <w:rFonts w:hint="eastAsia" w:ascii="仿宋_GB2312" w:eastAsia="仿宋_GB2312" w:cs="仿宋_GB2312"/>
          <w:color w:val="auto"/>
          <w:sz w:val="32"/>
          <w:szCs w:val="32"/>
          <w:highlight w:val="none"/>
          <w:u w:val="none"/>
          <w:lang w:val="en-US" w:eastAsia="zh-CN"/>
        </w:rPr>
        <w:t>27</w:t>
      </w:r>
      <w:r>
        <w:rPr>
          <w:rFonts w:hint="eastAsia" w:ascii="仿宋_GB2312" w:eastAsia="仿宋_GB2312" w:cs="仿宋_GB2312"/>
          <w:color w:val="auto"/>
          <w:sz w:val="32"/>
          <w:szCs w:val="32"/>
          <w:highlight w:val="none"/>
          <w:u w:val="none"/>
        </w:rPr>
        <w:t>日上午9</w:t>
      </w:r>
      <w:r>
        <w:rPr>
          <w:rFonts w:hint="eastAsia" w:ascii="仿宋_GB2312" w:eastAsia="仿宋_GB2312" w:cs="仿宋_GB2312"/>
          <w:color w:val="auto"/>
          <w:sz w:val="32"/>
          <w:szCs w:val="32"/>
          <w:highlight w:val="none"/>
          <w:u w:val="none"/>
          <w:lang w:eastAsia="zh-CN"/>
        </w:rPr>
        <w:t>：</w:t>
      </w:r>
      <w:r>
        <w:rPr>
          <w:rFonts w:hint="eastAsia" w:ascii="仿宋_GB2312" w:eastAsia="仿宋_GB2312" w:cs="仿宋_GB2312"/>
          <w:color w:val="auto"/>
          <w:sz w:val="32"/>
          <w:szCs w:val="32"/>
          <w:highlight w:val="none"/>
          <w:u w:val="none"/>
          <w:lang w:val="en-US" w:eastAsia="zh-CN"/>
        </w:rPr>
        <w:t>00</w:t>
      </w:r>
      <w:r>
        <w:rPr>
          <w:rFonts w:hint="eastAsia" w:ascii="仿宋_GB2312" w:eastAsia="仿宋_GB2312" w:cs="仿宋_GB2312"/>
          <w:color w:val="auto"/>
          <w:sz w:val="32"/>
          <w:szCs w:val="32"/>
          <w:highlight w:val="none"/>
          <w:u w:val="none"/>
        </w:rPr>
        <w:t>—202</w:t>
      </w:r>
      <w:r>
        <w:rPr>
          <w:rFonts w:hint="eastAsia" w:ascii="仿宋_GB2312" w:eastAsia="仿宋_GB2312" w:cs="仿宋_GB2312"/>
          <w:color w:val="auto"/>
          <w:sz w:val="32"/>
          <w:szCs w:val="32"/>
          <w:highlight w:val="none"/>
          <w:u w:val="none"/>
          <w:lang w:val="en-US" w:eastAsia="zh-CN"/>
        </w:rPr>
        <w:t>5</w:t>
      </w:r>
      <w:r>
        <w:rPr>
          <w:rFonts w:hint="eastAsia" w:ascii="仿宋_GB2312" w:eastAsia="仿宋_GB2312" w:cs="仿宋_GB2312"/>
          <w:color w:val="auto"/>
          <w:sz w:val="32"/>
          <w:szCs w:val="32"/>
          <w:highlight w:val="none"/>
          <w:u w:val="none"/>
        </w:rPr>
        <w:t>年</w:t>
      </w:r>
      <w:r>
        <w:rPr>
          <w:rFonts w:hint="eastAsia" w:ascii="仿宋_GB2312" w:eastAsia="仿宋_GB2312" w:cs="仿宋_GB2312"/>
          <w:color w:val="auto"/>
          <w:sz w:val="32"/>
          <w:szCs w:val="32"/>
          <w:highlight w:val="none"/>
          <w:u w:val="none"/>
          <w:lang w:val="en-US" w:eastAsia="zh-CN"/>
        </w:rPr>
        <w:t>4</w:t>
      </w:r>
      <w:r>
        <w:rPr>
          <w:rFonts w:hint="eastAsia" w:ascii="仿宋_GB2312" w:eastAsia="仿宋_GB2312" w:cs="仿宋_GB2312"/>
          <w:color w:val="auto"/>
          <w:sz w:val="32"/>
          <w:szCs w:val="32"/>
          <w:highlight w:val="none"/>
          <w:u w:val="none"/>
        </w:rPr>
        <w:t>月</w:t>
      </w:r>
      <w:r>
        <w:rPr>
          <w:rFonts w:hint="eastAsia" w:ascii="仿宋_GB2312" w:eastAsia="仿宋_GB2312" w:cs="仿宋_GB2312"/>
          <w:color w:val="auto"/>
          <w:sz w:val="32"/>
          <w:szCs w:val="32"/>
          <w:highlight w:val="none"/>
          <w:u w:val="none"/>
          <w:lang w:val="en-US" w:eastAsia="zh-CN"/>
        </w:rPr>
        <w:t>2</w:t>
      </w:r>
      <w:r>
        <w:rPr>
          <w:rFonts w:hint="eastAsia" w:ascii="仿宋_GB2312" w:eastAsia="仿宋_GB2312" w:cs="仿宋_GB2312"/>
          <w:color w:val="auto"/>
          <w:sz w:val="32"/>
          <w:szCs w:val="32"/>
          <w:highlight w:val="none"/>
          <w:u w:val="none"/>
        </w:rPr>
        <w:t>日</w:t>
      </w:r>
      <w:r>
        <w:rPr>
          <w:rFonts w:hint="eastAsia" w:ascii="仿宋_GB2312" w:eastAsia="仿宋_GB2312" w:cs="仿宋_GB2312"/>
          <w:color w:val="auto"/>
          <w:sz w:val="32"/>
          <w:szCs w:val="32"/>
          <w:highlight w:val="none"/>
          <w:u w:val="none"/>
          <w:lang w:val="en-US" w:eastAsia="zh-CN"/>
        </w:rPr>
        <w:t>下</w:t>
      </w:r>
      <w:r>
        <w:rPr>
          <w:rFonts w:hint="eastAsia" w:ascii="仿宋_GB2312" w:eastAsia="仿宋_GB2312" w:cs="仿宋_GB2312"/>
          <w:color w:val="auto"/>
          <w:sz w:val="32"/>
          <w:szCs w:val="32"/>
          <w:highlight w:val="none"/>
          <w:u w:val="none"/>
        </w:rPr>
        <w:t>午1</w:t>
      </w:r>
      <w:r>
        <w:rPr>
          <w:rFonts w:hint="eastAsia" w:ascii="仿宋_GB2312" w:eastAsia="仿宋_GB2312" w:cs="仿宋_GB2312"/>
          <w:color w:val="auto"/>
          <w:sz w:val="32"/>
          <w:szCs w:val="32"/>
          <w:highlight w:val="none"/>
          <w:u w:val="none"/>
          <w:lang w:val="en-US" w:eastAsia="zh-CN"/>
        </w:rPr>
        <w:t>7</w:t>
      </w:r>
      <w:r>
        <w:rPr>
          <w:rFonts w:hint="eastAsia" w:ascii="仿宋_GB2312" w:eastAsia="仿宋_GB2312" w:cs="仿宋_GB2312"/>
          <w:color w:val="auto"/>
          <w:sz w:val="32"/>
          <w:szCs w:val="32"/>
          <w:highlight w:val="none"/>
          <w:u w:val="none"/>
          <w:lang w:eastAsia="zh-CN"/>
        </w:rPr>
        <w:t>：</w:t>
      </w:r>
      <w:r>
        <w:rPr>
          <w:rFonts w:hint="eastAsia" w:ascii="仿宋_GB2312" w:eastAsia="仿宋_GB2312" w:cs="仿宋_GB2312"/>
          <w:color w:val="auto"/>
          <w:sz w:val="32"/>
          <w:szCs w:val="32"/>
          <w:highlight w:val="none"/>
          <w:u w:val="none"/>
          <w:lang w:val="en-US" w:eastAsia="zh-CN"/>
        </w:rPr>
        <w:t>00</w:t>
      </w:r>
      <w:r>
        <w:rPr>
          <w:rFonts w:hint="eastAsia" w:ascii="仿宋_GB2312" w:eastAsia="仿宋_GB2312" w:cs="仿宋_GB2312"/>
          <w:color w:val="auto"/>
          <w:sz w:val="32"/>
          <w:szCs w:val="32"/>
          <w:highlight w:val="none"/>
          <w:u w:val="none"/>
        </w:rPr>
        <w:t>。</w:t>
      </w:r>
    </w:p>
    <w:p w14:paraId="12AEEB40">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rPr>
        <w:t>资格初审时间：</w:t>
      </w:r>
      <w:bookmarkStart w:id="0" w:name="OLE_LINK72"/>
      <w:bookmarkStart w:id="1" w:name="OLE_LINK73"/>
      <w:r>
        <w:rPr>
          <w:rFonts w:hint="eastAsia" w:ascii="仿宋_GB2312" w:eastAsia="仿宋_GB2312" w:cs="仿宋_GB2312"/>
          <w:color w:val="auto"/>
          <w:sz w:val="32"/>
          <w:szCs w:val="32"/>
          <w:highlight w:val="none"/>
          <w:u w:val="none"/>
        </w:rPr>
        <w:t>202</w:t>
      </w:r>
      <w:r>
        <w:rPr>
          <w:rFonts w:hint="eastAsia" w:ascii="仿宋_GB2312" w:eastAsia="仿宋_GB2312" w:cs="仿宋_GB2312"/>
          <w:color w:val="auto"/>
          <w:sz w:val="32"/>
          <w:szCs w:val="32"/>
          <w:highlight w:val="none"/>
          <w:u w:val="none"/>
          <w:lang w:val="en-US" w:eastAsia="zh-CN"/>
        </w:rPr>
        <w:t>5</w:t>
      </w:r>
      <w:r>
        <w:rPr>
          <w:rFonts w:hint="eastAsia" w:ascii="仿宋_GB2312" w:eastAsia="仿宋_GB2312" w:cs="仿宋_GB2312"/>
          <w:color w:val="auto"/>
          <w:sz w:val="32"/>
          <w:szCs w:val="32"/>
          <w:highlight w:val="none"/>
          <w:u w:val="none"/>
        </w:rPr>
        <w:t>年</w:t>
      </w:r>
      <w:r>
        <w:rPr>
          <w:rFonts w:hint="eastAsia" w:ascii="仿宋_GB2312" w:eastAsia="仿宋_GB2312" w:cs="仿宋_GB2312"/>
          <w:color w:val="auto"/>
          <w:sz w:val="32"/>
          <w:szCs w:val="32"/>
          <w:highlight w:val="none"/>
          <w:u w:val="none"/>
          <w:lang w:val="en-US" w:eastAsia="zh-CN"/>
        </w:rPr>
        <w:t>3</w:t>
      </w:r>
      <w:r>
        <w:rPr>
          <w:rFonts w:hint="eastAsia" w:ascii="仿宋_GB2312" w:eastAsia="仿宋_GB2312" w:cs="仿宋_GB2312"/>
          <w:color w:val="auto"/>
          <w:sz w:val="32"/>
          <w:szCs w:val="32"/>
          <w:highlight w:val="none"/>
          <w:u w:val="none"/>
        </w:rPr>
        <w:t>月</w:t>
      </w:r>
      <w:r>
        <w:rPr>
          <w:rFonts w:hint="eastAsia" w:ascii="仿宋_GB2312" w:eastAsia="仿宋_GB2312" w:cs="仿宋_GB2312"/>
          <w:color w:val="auto"/>
          <w:sz w:val="32"/>
          <w:szCs w:val="32"/>
          <w:highlight w:val="none"/>
          <w:u w:val="none"/>
          <w:lang w:val="en-US" w:eastAsia="zh-CN"/>
        </w:rPr>
        <w:t>27</w:t>
      </w:r>
      <w:r>
        <w:rPr>
          <w:rFonts w:hint="eastAsia" w:ascii="仿宋_GB2312" w:eastAsia="仿宋_GB2312" w:cs="仿宋_GB2312"/>
          <w:color w:val="auto"/>
          <w:sz w:val="32"/>
          <w:szCs w:val="32"/>
          <w:highlight w:val="none"/>
          <w:u w:val="none"/>
        </w:rPr>
        <w:t>日上午9</w:t>
      </w:r>
      <w:r>
        <w:rPr>
          <w:rFonts w:hint="eastAsia" w:ascii="仿宋_GB2312" w:eastAsia="仿宋_GB2312" w:cs="仿宋_GB2312"/>
          <w:color w:val="auto"/>
          <w:sz w:val="32"/>
          <w:szCs w:val="32"/>
          <w:highlight w:val="none"/>
          <w:u w:val="none"/>
          <w:lang w:eastAsia="zh-CN"/>
        </w:rPr>
        <w:t>：</w:t>
      </w:r>
      <w:r>
        <w:rPr>
          <w:rFonts w:hint="eastAsia" w:ascii="仿宋_GB2312" w:eastAsia="仿宋_GB2312" w:cs="仿宋_GB2312"/>
          <w:color w:val="auto"/>
          <w:sz w:val="32"/>
          <w:szCs w:val="32"/>
          <w:highlight w:val="none"/>
          <w:u w:val="none"/>
          <w:lang w:val="en-US" w:eastAsia="zh-CN"/>
        </w:rPr>
        <w:t>00</w:t>
      </w:r>
      <w:r>
        <w:rPr>
          <w:rFonts w:hint="eastAsia" w:ascii="仿宋_GB2312" w:eastAsia="仿宋_GB2312" w:cs="仿宋_GB2312"/>
          <w:color w:val="auto"/>
          <w:sz w:val="32"/>
          <w:szCs w:val="32"/>
          <w:highlight w:val="none"/>
          <w:u w:val="none"/>
        </w:rPr>
        <w:t>—202</w:t>
      </w:r>
      <w:r>
        <w:rPr>
          <w:rFonts w:hint="eastAsia" w:ascii="仿宋_GB2312" w:eastAsia="仿宋_GB2312" w:cs="仿宋_GB2312"/>
          <w:color w:val="auto"/>
          <w:sz w:val="32"/>
          <w:szCs w:val="32"/>
          <w:highlight w:val="none"/>
          <w:u w:val="none"/>
          <w:lang w:val="en-US" w:eastAsia="zh-CN"/>
        </w:rPr>
        <w:t>5</w:t>
      </w:r>
      <w:r>
        <w:rPr>
          <w:rFonts w:hint="eastAsia" w:ascii="仿宋_GB2312" w:eastAsia="仿宋_GB2312" w:cs="仿宋_GB2312"/>
          <w:color w:val="auto"/>
          <w:sz w:val="32"/>
          <w:szCs w:val="32"/>
          <w:highlight w:val="none"/>
          <w:u w:val="none"/>
        </w:rPr>
        <w:t>年</w:t>
      </w:r>
      <w:r>
        <w:rPr>
          <w:rFonts w:hint="eastAsia" w:ascii="仿宋_GB2312" w:eastAsia="仿宋_GB2312" w:cs="仿宋_GB2312"/>
          <w:color w:val="auto"/>
          <w:sz w:val="32"/>
          <w:szCs w:val="32"/>
          <w:highlight w:val="none"/>
          <w:u w:val="none"/>
          <w:lang w:val="en-US" w:eastAsia="zh-CN"/>
        </w:rPr>
        <w:t>4</w:t>
      </w:r>
      <w:r>
        <w:rPr>
          <w:rFonts w:hint="eastAsia" w:ascii="仿宋_GB2312" w:eastAsia="仿宋_GB2312" w:cs="仿宋_GB2312"/>
          <w:color w:val="auto"/>
          <w:sz w:val="32"/>
          <w:szCs w:val="32"/>
          <w:highlight w:val="none"/>
          <w:u w:val="none"/>
        </w:rPr>
        <w:t>月</w:t>
      </w:r>
      <w:r>
        <w:rPr>
          <w:rFonts w:hint="eastAsia" w:ascii="仿宋_GB2312" w:eastAsia="仿宋_GB2312" w:cs="仿宋_GB2312"/>
          <w:color w:val="auto"/>
          <w:sz w:val="32"/>
          <w:szCs w:val="32"/>
          <w:highlight w:val="none"/>
          <w:u w:val="none"/>
          <w:lang w:val="en-US" w:eastAsia="zh-CN"/>
        </w:rPr>
        <w:t>3</w:t>
      </w:r>
      <w:r>
        <w:rPr>
          <w:rFonts w:hint="eastAsia" w:ascii="仿宋_GB2312" w:eastAsia="仿宋_GB2312" w:cs="仿宋_GB2312"/>
          <w:color w:val="auto"/>
          <w:sz w:val="32"/>
          <w:szCs w:val="32"/>
          <w:highlight w:val="none"/>
          <w:u w:val="none"/>
        </w:rPr>
        <w:t>日</w:t>
      </w:r>
      <w:r>
        <w:rPr>
          <w:rFonts w:hint="eastAsia" w:ascii="仿宋_GB2312" w:eastAsia="仿宋_GB2312" w:cs="仿宋_GB2312"/>
          <w:color w:val="auto"/>
          <w:sz w:val="32"/>
          <w:szCs w:val="32"/>
          <w:highlight w:val="none"/>
          <w:u w:val="none"/>
          <w:lang w:val="en-US" w:eastAsia="zh-CN"/>
        </w:rPr>
        <w:t>下午17</w:t>
      </w:r>
      <w:r>
        <w:rPr>
          <w:rFonts w:hint="eastAsia" w:ascii="仿宋_GB2312" w:eastAsia="仿宋_GB2312" w:cs="仿宋_GB2312"/>
          <w:color w:val="auto"/>
          <w:sz w:val="32"/>
          <w:szCs w:val="32"/>
          <w:highlight w:val="none"/>
          <w:u w:val="none"/>
          <w:lang w:eastAsia="zh-CN"/>
        </w:rPr>
        <w:t>：</w:t>
      </w:r>
      <w:r>
        <w:rPr>
          <w:rFonts w:hint="eastAsia" w:ascii="仿宋_GB2312" w:eastAsia="仿宋_GB2312" w:cs="仿宋_GB2312"/>
          <w:color w:val="auto"/>
          <w:sz w:val="32"/>
          <w:szCs w:val="32"/>
          <w:highlight w:val="none"/>
          <w:u w:val="none"/>
          <w:lang w:val="en-US" w:eastAsia="zh-CN"/>
        </w:rPr>
        <w:t>00</w:t>
      </w:r>
      <w:r>
        <w:rPr>
          <w:rFonts w:hint="eastAsia" w:ascii="仿宋_GB2312" w:eastAsia="仿宋_GB2312" w:cs="仿宋_GB2312"/>
          <w:color w:val="auto"/>
          <w:sz w:val="32"/>
          <w:szCs w:val="32"/>
          <w:highlight w:val="none"/>
          <w:u w:val="none"/>
        </w:rPr>
        <w:t>。</w:t>
      </w:r>
      <w:bookmarkEnd w:id="0"/>
      <w:bookmarkEnd w:id="1"/>
    </w:p>
    <w:p w14:paraId="24A7F328">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rPr>
        <w:t>报考人员在报名时间内登录瑞安市教育人事考试录用系统，仔细阅读诚信承诺书，按岗位要求和报名系统提示，如实、准确、完整地填写（上传）相关信息（材料）。未在规定时间内进行网络报名的、仅注册不报名的均视为无效报名。</w:t>
      </w:r>
    </w:p>
    <w:p w14:paraId="44F9463B">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color w:val="auto"/>
          <w:sz w:val="32"/>
          <w:szCs w:val="32"/>
          <w:highlight w:val="none"/>
          <w:u w:val="none"/>
        </w:rPr>
      </w:pPr>
      <w:r>
        <w:rPr>
          <w:rFonts w:hint="eastAsia" w:ascii="仿宋_GB2312" w:eastAsia="仿宋_GB2312" w:cs="仿宋_GB2312"/>
          <w:color w:val="auto"/>
          <w:sz w:val="32"/>
          <w:szCs w:val="32"/>
          <w:highlight w:val="none"/>
          <w:u w:val="none"/>
        </w:rPr>
        <w:t>每人限报一个岗位。报考人员选择符合条件的岗位进行报名后，由市教育局组织用人单位对报考人员是否符合岗位资格条件进行资格初审。报名时未按规定上传附件或上传附件内容不全的视同资格初审不合格。报考人员须上网查询资格初审结果，未通过的可在报名时间内再次报名并接受资格初审。受报名人数等因素影响，各位报考人员要尽早报名，认真选择报考岗位，并尽量预留足够的资格初审时间。</w:t>
      </w:r>
    </w:p>
    <w:p w14:paraId="47B3639C">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黑体" w:eastAsia="黑体" w:cs="黑体"/>
          <w:color w:val="auto"/>
          <w:sz w:val="32"/>
          <w:szCs w:val="32"/>
          <w:highlight w:val="none"/>
        </w:rPr>
      </w:pPr>
      <w:bookmarkStart w:id="2" w:name="OLE_LINK27"/>
      <w:bookmarkStart w:id="3" w:name="OLE_LINK26"/>
      <w:r>
        <w:rPr>
          <w:rFonts w:hint="eastAsia" w:ascii="仿宋_GB2312" w:eastAsia="仿宋_GB2312" w:cs="仿宋_GB2312"/>
          <w:color w:val="auto"/>
          <w:sz w:val="32"/>
          <w:szCs w:val="32"/>
          <w:highlight w:val="none"/>
          <w:u w:val="none"/>
        </w:rPr>
        <w:t>恶意注册报名、扰乱报名秩序，或以其他不正当手段获取考试资格行为的，根据有关规定给予处理。</w:t>
      </w:r>
      <w:bookmarkEnd w:id="2"/>
      <w:bookmarkEnd w:id="3"/>
    </w:p>
    <w:p w14:paraId="4D592E2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二</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现场确认</w:t>
      </w:r>
    </w:p>
    <w:p w14:paraId="211512E7">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ascii="仿宋_GB2312" w:eastAsia="仿宋_GB2312" w:cs="仿宋_GB2312"/>
          <w:b w:val="0"/>
          <w:bCs w:val="0"/>
          <w:color w:val="auto"/>
          <w:sz w:val="32"/>
          <w:szCs w:val="32"/>
          <w:highlight w:val="none"/>
          <w:lang w:val="en-US" w:eastAsia="zh-CN"/>
        </w:rPr>
      </w:pPr>
      <w:r>
        <w:rPr>
          <w:rFonts w:hint="eastAsia" w:ascii="仿宋_GB2312" w:eastAsia="仿宋_GB2312" w:cs="仿宋_GB2312"/>
          <w:b w:val="0"/>
          <w:bCs w:val="0"/>
          <w:color w:val="auto"/>
          <w:sz w:val="32"/>
          <w:szCs w:val="32"/>
          <w:highlight w:val="none"/>
        </w:rPr>
        <w:t>1.</w:t>
      </w:r>
      <w:r>
        <w:rPr>
          <w:rFonts w:hint="eastAsia" w:ascii="仿宋_GB2312" w:eastAsia="仿宋_GB2312" w:cs="仿宋_GB2312"/>
          <w:b w:val="0"/>
          <w:bCs w:val="0"/>
          <w:color w:val="auto"/>
          <w:sz w:val="32"/>
          <w:szCs w:val="32"/>
          <w:highlight w:val="none"/>
          <w:lang w:val="en-US" w:eastAsia="zh-CN"/>
        </w:rPr>
        <w:t>现场确认</w:t>
      </w:r>
      <w:r>
        <w:rPr>
          <w:rFonts w:hint="eastAsia" w:ascii="仿宋_GB2312" w:eastAsia="仿宋_GB2312" w:cs="仿宋_GB2312"/>
          <w:b w:val="0"/>
          <w:bCs w:val="0"/>
          <w:color w:val="auto"/>
          <w:sz w:val="32"/>
          <w:szCs w:val="32"/>
          <w:highlight w:val="none"/>
        </w:rPr>
        <w:t>时间及地点</w:t>
      </w:r>
    </w:p>
    <w:p w14:paraId="14CF43AC">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时间：202</w:t>
      </w:r>
      <w:r>
        <w:rPr>
          <w:rFonts w:hint="eastAsia" w:ascii="仿宋_GB2312" w:eastAsia="仿宋_GB2312" w:cs="仿宋_GB2312"/>
          <w:color w:val="auto"/>
          <w:sz w:val="32"/>
          <w:szCs w:val="32"/>
          <w:highlight w:val="none"/>
          <w:lang w:val="en-US" w:eastAsia="zh-CN"/>
        </w:rPr>
        <w:t>5</w:t>
      </w:r>
      <w:r>
        <w:rPr>
          <w:rFonts w:hint="eastAsia" w:ascii="仿宋_GB2312" w:eastAsia="仿宋_GB2312" w:cs="仿宋_GB2312"/>
          <w:color w:val="auto"/>
          <w:sz w:val="32"/>
          <w:szCs w:val="32"/>
          <w:highlight w:val="none"/>
        </w:rPr>
        <w:t>年</w:t>
      </w:r>
      <w:r>
        <w:rPr>
          <w:rFonts w:hint="eastAsia" w:ascii="仿宋_GB2312" w:eastAsia="仿宋_GB2312" w:cs="仿宋_GB2312"/>
          <w:color w:val="auto"/>
          <w:sz w:val="32"/>
          <w:szCs w:val="32"/>
          <w:highlight w:val="none"/>
          <w:lang w:val="en-US" w:eastAsia="zh-CN"/>
        </w:rPr>
        <w:t>4</w:t>
      </w:r>
      <w:r>
        <w:rPr>
          <w:rFonts w:hint="eastAsia" w:ascii="仿宋_GB2312" w:eastAsia="仿宋_GB2312" w:cs="仿宋_GB2312"/>
          <w:color w:val="auto"/>
          <w:sz w:val="32"/>
          <w:szCs w:val="32"/>
          <w:highlight w:val="none"/>
        </w:rPr>
        <w:t>月</w:t>
      </w:r>
      <w:r>
        <w:rPr>
          <w:rFonts w:hint="eastAsia" w:ascii="仿宋_GB2312" w:eastAsia="仿宋_GB2312" w:cs="仿宋_GB2312"/>
          <w:color w:val="auto"/>
          <w:sz w:val="32"/>
          <w:szCs w:val="32"/>
          <w:highlight w:val="none"/>
          <w:lang w:val="en-US" w:eastAsia="zh-CN"/>
        </w:rPr>
        <w:t>8</w:t>
      </w:r>
      <w:r>
        <w:rPr>
          <w:rFonts w:hint="eastAsia" w:ascii="仿宋_GB2312" w:eastAsia="仿宋_GB2312" w:cs="仿宋_GB2312"/>
          <w:color w:val="auto"/>
          <w:sz w:val="32"/>
          <w:szCs w:val="32"/>
          <w:highlight w:val="none"/>
        </w:rPr>
        <w:t>日（星期</w:t>
      </w:r>
      <w:r>
        <w:rPr>
          <w:rFonts w:hint="eastAsia" w:ascii="仿宋_GB2312" w:eastAsia="仿宋_GB2312" w:cs="仿宋_GB2312"/>
          <w:color w:val="auto"/>
          <w:sz w:val="32"/>
          <w:szCs w:val="32"/>
          <w:highlight w:val="none"/>
          <w:lang w:val="en-US" w:eastAsia="zh-CN"/>
        </w:rPr>
        <w:t>二</w:t>
      </w:r>
      <w:r>
        <w:rPr>
          <w:rFonts w:hint="eastAsia" w:ascii="仿宋_GB2312" w:eastAsia="仿宋_GB2312" w:cs="仿宋_GB2312"/>
          <w:color w:val="auto"/>
          <w:sz w:val="32"/>
          <w:szCs w:val="32"/>
          <w:highlight w:val="none"/>
        </w:rPr>
        <w:t>，上午9:00—11:30，下午13：00—15：30）</w:t>
      </w:r>
    </w:p>
    <w:p w14:paraId="7EAECAFB">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地点：瑞安市教育局12楼组织人事科（地址：瑞安市莘塍街道万松东路2111号新湖商务大厦）</w:t>
      </w:r>
    </w:p>
    <w:p w14:paraId="3154E23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b w:val="0"/>
          <w:bCs w:val="0"/>
          <w:color w:val="auto"/>
          <w:sz w:val="32"/>
          <w:szCs w:val="32"/>
          <w:highlight w:val="none"/>
        </w:rPr>
      </w:pPr>
      <w:r>
        <w:rPr>
          <w:rFonts w:hint="eastAsia" w:ascii="仿宋_GB2312" w:eastAsia="仿宋_GB2312" w:cs="仿宋_GB2312"/>
          <w:b w:val="0"/>
          <w:bCs w:val="0"/>
          <w:color w:val="auto"/>
          <w:sz w:val="32"/>
          <w:szCs w:val="32"/>
          <w:highlight w:val="none"/>
        </w:rPr>
        <w:t>2.所需</w:t>
      </w:r>
      <w:r>
        <w:rPr>
          <w:rFonts w:hint="eastAsia" w:ascii="仿宋_GB2312" w:eastAsia="仿宋_GB2312" w:cs="仿宋_GB2312"/>
          <w:b w:val="0"/>
          <w:bCs w:val="0"/>
          <w:color w:val="auto"/>
          <w:sz w:val="32"/>
          <w:szCs w:val="32"/>
          <w:highlight w:val="none"/>
          <w:lang w:val="en-US" w:eastAsia="zh-CN"/>
        </w:rPr>
        <w:t>携带</w:t>
      </w:r>
      <w:r>
        <w:rPr>
          <w:rFonts w:hint="eastAsia" w:ascii="仿宋_GB2312" w:eastAsia="仿宋_GB2312" w:cs="仿宋_GB2312"/>
          <w:b w:val="0"/>
          <w:bCs w:val="0"/>
          <w:color w:val="auto"/>
          <w:sz w:val="32"/>
          <w:szCs w:val="32"/>
          <w:highlight w:val="none"/>
        </w:rPr>
        <w:t>材料</w:t>
      </w:r>
    </w:p>
    <w:p w14:paraId="5A146FA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（1）《202</w:t>
      </w:r>
      <w:r>
        <w:rPr>
          <w:rFonts w:hint="eastAsia" w:ascii="仿宋_GB2312" w:eastAsia="仿宋_GB2312" w:cs="仿宋_GB2312"/>
          <w:color w:val="auto"/>
          <w:sz w:val="32"/>
          <w:szCs w:val="32"/>
          <w:highlight w:val="none"/>
          <w:lang w:val="en-US" w:eastAsia="zh-CN"/>
        </w:rPr>
        <w:t>5</w:t>
      </w:r>
      <w:r>
        <w:rPr>
          <w:rFonts w:hint="eastAsia" w:ascii="仿宋_GB2312" w:eastAsia="仿宋_GB2312" w:cs="仿宋_GB2312"/>
          <w:color w:val="auto"/>
          <w:sz w:val="32"/>
          <w:szCs w:val="32"/>
          <w:highlight w:val="none"/>
        </w:rPr>
        <w:t>年瑞安市公开选调市外优秀教师报名表》（附件2）１份；</w:t>
      </w:r>
    </w:p>
    <w:p w14:paraId="4B8D17A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（2）本人身份证、学历（包括第一学历）证书、学位</w:t>
      </w:r>
      <w:r>
        <w:rPr>
          <w:rFonts w:hint="eastAsia" w:ascii="仿宋_GB2312" w:eastAsia="仿宋_GB2312" w:cs="仿宋_GB2312"/>
          <w:color w:val="auto"/>
          <w:sz w:val="32"/>
          <w:szCs w:val="32"/>
          <w:highlight w:val="none"/>
          <w:lang w:val="en-US" w:eastAsia="zh-CN"/>
        </w:rPr>
        <w:t>证书、</w:t>
      </w:r>
      <w:r>
        <w:rPr>
          <w:rFonts w:hint="eastAsia" w:ascii="仿宋_GB2312" w:eastAsia="仿宋_GB2312" w:cs="仿宋_GB2312"/>
          <w:color w:val="auto"/>
          <w:sz w:val="32"/>
          <w:szCs w:val="32"/>
          <w:highlight w:val="none"/>
        </w:rPr>
        <w:t>职称证书、教师资格证（含定期注册信息）、教学荣誉证书原件及复印件各1份；</w:t>
      </w:r>
    </w:p>
    <w:p w14:paraId="1AF28A2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（3）所在单位、行政主管部门出具的在编在岗年限证明（原件）1份（附件3）</w:t>
      </w:r>
      <w:r>
        <w:rPr>
          <w:rFonts w:hint="eastAsia" w:ascii="仿宋_GB2312" w:eastAsia="仿宋_GB2312" w:cs="仿宋_GB2312"/>
          <w:color w:val="auto"/>
          <w:sz w:val="32"/>
          <w:szCs w:val="32"/>
          <w:highlight w:val="none"/>
          <w:lang w:val="en-US" w:eastAsia="zh-CN"/>
        </w:rPr>
        <w:t>及</w:t>
      </w:r>
      <w:r>
        <w:rPr>
          <w:rFonts w:hint="eastAsia" w:ascii="仿宋_GB2312" w:eastAsia="仿宋_GB2312" w:cs="仿宋_GB2312"/>
          <w:color w:val="auto"/>
          <w:sz w:val="32"/>
          <w:szCs w:val="32"/>
          <w:highlight w:val="none"/>
        </w:rPr>
        <w:t>近三年年度考核表</w:t>
      </w:r>
      <w:r>
        <w:rPr>
          <w:rFonts w:hint="eastAsia" w:ascii="仿宋_GB2312" w:eastAsia="仿宋_GB2312" w:cs="仿宋_GB2312"/>
          <w:color w:val="auto"/>
          <w:sz w:val="32"/>
          <w:szCs w:val="32"/>
          <w:highlight w:val="none"/>
          <w:lang w:val="en-US" w:eastAsia="zh-CN"/>
        </w:rPr>
        <w:t>复印件</w:t>
      </w:r>
      <w:r>
        <w:rPr>
          <w:rFonts w:hint="eastAsia" w:ascii="仿宋_GB2312" w:eastAsia="仿宋_GB2312" w:cs="仿宋_GB2312"/>
          <w:color w:val="auto"/>
          <w:sz w:val="32"/>
          <w:szCs w:val="32"/>
          <w:highlight w:val="none"/>
        </w:rPr>
        <w:t>；</w:t>
      </w:r>
    </w:p>
    <w:p w14:paraId="3143C149">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（4）首次进入事业单位证明材料（</w:t>
      </w:r>
      <w:r>
        <w:rPr>
          <w:rFonts w:hint="eastAsia" w:ascii="仿宋_GB2312" w:eastAsia="仿宋_GB2312" w:cs="仿宋_GB2312"/>
          <w:color w:val="auto"/>
          <w:sz w:val="32"/>
          <w:szCs w:val="32"/>
          <w:highlight w:val="none"/>
          <w:lang w:val="en-US" w:eastAsia="zh-CN"/>
        </w:rPr>
        <w:t>含事业单位新参加工作人员登记表、介绍信、公开招聘佐证材料</w:t>
      </w:r>
      <w:r>
        <w:rPr>
          <w:rFonts w:hint="eastAsia" w:ascii="仿宋_GB2312" w:eastAsia="仿宋_GB2312" w:cs="仿宋_GB2312"/>
          <w:color w:val="auto"/>
          <w:sz w:val="32"/>
          <w:szCs w:val="32"/>
          <w:highlight w:val="none"/>
        </w:rPr>
        <w:t>）及转正定级审批表复印件各1份，复印件均需</w:t>
      </w:r>
      <w:r>
        <w:rPr>
          <w:rFonts w:hint="eastAsia" w:ascii="仿宋_GB2312" w:eastAsia="仿宋_GB2312" w:cs="仿宋_GB2312"/>
          <w:color w:val="auto"/>
          <w:sz w:val="32"/>
          <w:szCs w:val="32"/>
          <w:highlight w:val="none"/>
          <w:lang w:val="en-US" w:eastAsia="zh-CN"/>
        </w:rPr>
        <w:t>现工作单位</w:t>
      </w:r>
      <w:r>
        <w:rPr>
          <w:rFonts w:hint="eastAsia" w:ascii="仿宋_GB2312" w:eastAsia="仿宋_GB2312" w:cs="仿宋_GB2312"/>
          <w:color w:val="auto"/>
          <w:sz w:val="32"/>
          <w:szCs w:val="32"/>
          <w:highlight w:val="none"/>
        </w:rPr>
        <w:t>签署“复印于原件，核对无误”及核对人姓名，并加盖单位公章；</w:t>
      </w:r>
    </w:p>
    <w:p w14:paraId="391017E5">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（5）近期1寸免冠彩色照片1张；</w:t>
      </w:r>
    </w:p>
    <w:p w14:paraId="173E07C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（6）以回籍贯地瑞安市条件报名的，以有效户口簿记载信息为准；属未初婚条件报名的，提供浙里办App中“个人数据宝”里的“婚姻登记信息”截图及个人未初婚承诺书；</w:t>
      </w:r>
    </w:p>
    <w:p w14:paraId="0FA4CD3C">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（7）其他需要佐证的材料。</w:t>
      </w:r>
    </w:p>
    <w:p w14:paraId="198B97CA">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3.除特别注明外，其他资格、条件中涉及到时间起止问题的，其计算时间统一截止到202</w:t>
      </w:r>
      <w:r>
        <w:rPr>
          <w:rFonts w:hint="eastAsia" w:ascii="仿宋_GB2312" w:eastAsia="仿宋_GB2312" w:cs="仿宋_GB2312"/>
          <w:color w:val="auto"/>
          <w:sz w:val="32"/>
          <w:szCs w:val="32"/>
          <w:highlight w:val="none"/>
          <w:lang w:eastAsia="zh-CN"/>
        </w:rPr>
        <w:t>5</w:t>
      </w:r>
      <w:r>
        <w:rPr>
          <w:rFonts w:hint="eastAsia" w:ascii="仿宋_GB2312" w:eastAsia="仿宋_GB2312" w:cs="仿宋_GB2312"/>
          <w:color w:val="auto"/>
          <w:sz w:val="32"/>
          <w:szCs w:val="32"/>
          <w:highlight w:val="none"/>
        </w:rPr>
        <w:t>年</w:t>
      </w:r>
      <w:r>
        <w:rPr>
          <w:rFonts w:hint="eastAsia" w:ascii="仿宋_GB2312" w:eastAsia="仿宋_GB2312" w:cs="仿宋_GB2312"/>
          <w:color w:val="auto"/>
          <w:sz w:val="32"/>
          <w:szCs w:val="32"/>
          <w:highlight w:val="none"/>
          <w:lang w:val="en-US" w:eastAsia="zh-CN"/>
        </w:rPr>
        <w:t>4</w:t>
      </w:r>
      <w:r>
        <w:rPr>
          <w:rFonts w:hint="eastAsia" w:ascii="仿宋_GB2312" w:eastAsia="仿宋_GB2312" w:cs="仿宋_GB2312"/>
          <w:color w:val="auto"/>
          <w:sz w:val="32"/>
          <w:szCs w:val="32"/>
          <w:highlight w:val="none"/>
        </w:rPr>
        <w:t>月</w:t>
      </w:r>
      <w:r>
        <w:rPr>
          <w:rFonts w:hint="eastAsia" w:ascii="仿宋_GB2312" w:eastAsia="仿宋_GB2312" w:cs="仿宋_GB2312"/>
          <w:color w:val="auto"/>
          <w:sz w:val="32"/>
          <w:szCs w:val="32"/>
          <w:highlight w:val="none"/>
          <w:lang w:val="en-US" w:eastAsia="zh-CN"/>
        </w:rPr>
        <w:t>7</w:t>
      </w:r>
      <w:r>
        <w:rPr>
          <w:rFonts w:hint="eastAsia" w:ascii="仿宋_GB2312" w:eastAsia="仿宋_GB2312" w:cs="仿宋_GB2312"/>
          <w:color w:val="auto"/>
          <w:sz w:val="32"/>
          <w:szCs w:val="32"/>
          <w:highlight w:val="none"/>
        </w:rPr>
        <w:t>日。</w:t>
      </w:r>
    </w:p>
    <w:p w14:paraId="573F865F">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4.报考人员提交的报考信息和材料应当真实、准确、有效。凡提供虚假信息和材料获取报考及选调资格的，或有意隐瞒本人真实情况的，一经查实，即取消资格。</w:t>
      </w:r>
    </w:p>
    <w:p w14:paraId="40896E44">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三</w:t>
      </w:r>
      <w:r>
        <w:rPr>
          <w:rFonts w:hint="eastAsia" w:ascii="楷体_GB2312" w:hAnsi="楷体_GB2312" w:eastAsia="楷体_GB2312" w:cs="楷体_GB2312"/>
          <w:color w:val="auto"/>
          <w:sz w:val="32"/>
          <w:szCs w:val="32"/>
          <w:highlight w:val="none"/>
        </w:rPr>
        <w:t>）资格审核</w:t>
      </w:r>
    </w:p>
    <w:p w14:paraId="63E1690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lang w:val="en-US" w:eastAsia="zh-CN"/>
        </w:rPr>
        <w:t>现场确认</w:t>
      </w:r>
      <w:r>
        <w:rPr>
          <w:rFonts w:hint="eastAsia" w:ascii="仿宋_GB2312" w:eastAsia="仿宋_GB2312" w:cs="仿宋_GB2312"/>
          <w:color w:val="auto"/>
          <w:sz w:val="32"/>
          <w:szCs w:val="32"/>
          <w:highlight w:val="none"/>
        </w:rPr>
        <w:t>结束后，由瑞安市教育局对报考人员提交的材料进行资格审核。经资格审核后，资格审核通过人数不足选调岗位计划数2倍的报考人员，4月</w:t>
      </w:r>
      <w:r>
        <w:rPr>
          <w:rFonts w:hint="eastAsia" w:ascii="仿宋_GB2312" w:eastAsia="仿宋_GB2312" w:cs="仿宋_GB2312"/>
          <w:color w:val="auto"/>
          <w:sz w:val="32"/>
          <w:szCs w:val="32"/>
          <w:highlight w:val="none"/>
          <w:lang w:val="en-US" w:eastAsia="zh-CN"/>
        </w:rPr>
        <w:t>10</w:t>
      </w:r>
      <w:r>
        <w:rPr>
          <w:rFonts w:hint="eastAsia" w:ascii="仿宋_GB2312" w:eastAsia="仿宋_GB2312" w:cs="仿宋_GB2312"/>
          <w:color w:val="auto"/>
          <w:sz w:val="32"/>
          <w:szCs w:val="32"/>
          <w:highlight w:val="none"/>
        </w:rPr>
        <w:t>日前可改报符合资格条件的其他开考岗位，否则取消考试资格。</w:t>
      </w:r>
    </w:p>
    <w:p w14:paraId="6858D5CA">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四</w:t>
      </w:r>
      <w:r>
        <w:rPr>
          <w:rFonts w:hint="eastAsia" w:ascii="楷体_GB2312" w:hAnsi="楷体_GB2312" w:eastAsia="楷体_GB2312" w:cs="楷体_GB2312"/>
          <w:color w:val="auto"/>
          <w:sz w:val="32"/>
          <w:szCs w:val="32"/>
          <w:highlight w:val="none"/>
        </w:rPr>
        <w:t>）考试</w:t>
      </w:r>
    </w:p>
    <w:p w14:paraId="5688A9C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考试时间初定于202</w:t>
      </w:r>
      <w:r>
        <w:rPr>
          <w:rFonts w:hint="eastAsia" w:ascii="仿宋_GB2312" w:eastAsia="仿宋_GB2312" w:cs="仿宋_GB2312"/>
          <w:color w:val="auto"/>
          <w:sz w:val="32"/>
          <w:szCs w:val="32"/>
          <w:highlight w:val="none"/>
          <w:lang w:eastAsia="zh-CN"/>
        </w:rPr>
        <w:t>5</w:t>
      </w:r>
      <w:r>
        <w:rPr>
          <w:rFonts w:hint="eastAsia" w:ascii="仿宋_GB2312" w:eastAsia="仿宋_GB2312" w:cs="仿宋_GB2312"/>
          <w:color w:val="auto"/>
          <w:sz w:val="32"/>
          <w:szCs w:val="32"/>
          <w:highlight w:val="none"/>
        </w:rPr>
        <w:t>年4月，实际考试时间以《业务考核（面试）通知书》为准。考试采用资格量化与业务考核相结合的办法，由瑞安市教育局会同瑞安市人力资源和社会保障局组织实施。资格量化满分为30分（具体考核量化计分办法见附件4）。业务考核满分为100分，采用模拟上课的形式，时限12分钟。范围为相应的学段、学科内容，模拟上课主要考查教学设计能力、掌握教学内容能力、教学组织能力、教学基本素养、仪表仪态等，备课时限40分钟。业务考核及格分为75分（含），低于75分的不予以选调。</w:t>
      </w:r>
    </w:p>
    <w:p w14:paraId="2FA67AFD">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宋体"/>
          <w:color w:val="auto"/>
          <w:kern w:val="0"/>
          <w:sz w:val="32"/>
          <w:szCs w:val="32"/>
          <w:highlight w:val="none"/>
        </w:rPr>
      </w:pPr>
      <w:r>
        <w:rPr>
          <w:rFonts w:hint="eastAsia" w:ascii="仿宋_GB2312" w:eastAsia="仿宋_GB2312" w:cs="仿宋_GB2312"/>
          <w:color w:val="auto"/>
          <w:sz w:val="32"/>
          <w:szCs w:val="32"/>
          <w:highlight w:val="none"/>
        </w:rPr>
        <w:t>考试总成绩按资格量化分的100%和业务考核分的70%合成，</w:t>
      </w:r>
      <w:r>
        <w:rPr>
          <w:rFonts w:hint="eastAsia" w:ascii="仿宋_GB2312" w:eastAsia="仿宋_GB2312" w:cs="宋体"/>
          <w:color w:val="auto"/>
          <w:kern w:val="0"/>
          <w:sz w:val="32"/>
          <w:szCs w:val="32"/>
          <w:highlight w:val="none"/>
        </w:rPr>
        <w:t>计算到小数点后两位，尾数四舍五入。</w:t>
      </w:r>
    </w:p>
    <w:p w14:paraId="14DA04FB">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五</w:t>
      </w:r>
      <w:r>
        <w:rPr>
          <w:rFonts w:hint="eastAsia" w:ascii="楷体_GB2312" w:hAnsi="楷体_GB2312" w:eastAsia="楷体_GB2312" w:cs="楷体_GB2312"/>
          <w:color w:val="auto"/>
          <w:sz w:val="32"/>
          <w:szCs w:val="32"/>
          <w:highlight w:val="none"/>
        </w:rPr>
        <w:t>）体检、考察</w:t>
      </w:r>
    </w:p>
    <w:p w14:paraId="4CD9B98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根据考试总成绩，按选调岗位计划数1∶1的比例从高分到低分确定为入围体检人员，体检合格自动入围考察资格。考试总成绩相同的，优先确定顺序为：⑴</w:t>
      </w:r>
      <w:r>
        <w:rPr>
          <w:rFonts w:hint="eastAsia" w:ascii="仿宋_GB2312" w:eastAsia="仿宋_GB2312" w:cs="宋体"/>
          <w:color w:val="auto"/>
          <w:kern w:val="0"/>
          <w:sz w:val="32"/>
          <w:szCs w:val="32"/>
          <w:highlight w:val="none"/>
        </w:rPr>
        <w:t>业务考核</w:t>
      </w:r>
      <w:r>
        <w:rPr>
          <w:rFonts w:hint="eastAsia" w:ascii="仿宋_GB2312" w:eastAsia="仿宋_GB2312" w:cs="仿宋_GB2312"/>
          <w:color w:val="auto"/>
          <w:sz w:val="32"/>
          <w:szCs w:val="32"/>
          <w:highlight w:val="none"/>
        </w:rPr>
        <w:t>成绩高分者；⑵学历层次高者；⑶入编时间长者。</w:t>
      </w:r>
    </w:p>
    <w:p w14:paraId="221AB4BA">
      <w:pPr>
        <w:keepNext w:val="0"/>
        <w:keepLines w:val="0"/>
        <w:pageBreakBefore w:val="0"/>
        <w:widowControl w:val="0"/>
        <w:kinsoku/>
        <w:wordWrap/>
        <w:overflowPunct/>
        <w:topLinePunct/>
        <w:autoSpaceDE w:val="0"/>
        <w:autoSpaceDN/>
        <w:bidi w:val="0"/>
        <w:adjustRightInd/>
        <w:snapToGrid/>
        <w:spacing w:line="560" w:lineRule="exact"/>
        <w:ind w:left="0" w:leftChars="0" w:firstLine="60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1"/>
          <w:szCs w:val="31"/>
          <w:highlight w:val="none"/>
        </w:rPr>
        <w:t>经考察合格的人员确定为拟调人员，</w:t>
      </w:r>
      <w:r>
        <w:rPr>
          <w:rFonts w:hint="eastAsia" w:ascii="仿宋_GB2312" w:eastAsia="仿宋_GB2312" w:cs="仿宋_GB2312"/>
          <w:color w:val="auto"/>
          <w:sz w:val="32"/>
          <w:szCs w:val="32"/>
          <w:highlight w:val="none"/>
        </w:rPr>
        <w:t>在瑞安市人民政府网站相关栏目（首页</w:t>
      </w:r>
      <w:bookmarkStart w:id="4" w:name="OLE_LINK1"/>
      <w:r>
        <w:rPr>
          <w:rFonts w:hint="eastAsia" w:ascii="仿宋_GB2312" w:eastAsia="仿宋_GB2312" w:cs="仿宋_GB2312"/>
          <w:color w:val="auto"/>
          <w:sz w:val="32"/>
          <w:szCs w:val="32"/>
          <w:highlight w:val="none"/>
        </w:rPr>
        <w:t>-&gt;</w:t>
      </w:r>
      <w:bookmarkEnd w:id="4"/>
      <w:r>
        <w:rPr>
          <w:rFonts w:hint="eastAsia" w:ascii="仿宋_GB2312" w:eastAsia="仿宋_GB2312" w:cs="仿宋_GB2312"/>
          <w:color w:val="auto"/>
          <w:sz w:val="32"/>
          <w:szCs w:val="32"/>
          <w:highlight w:val="none"/>
        </w:rPr>
        <w:t>重点领域信息公开-&gt;教育信息-&gt;招生招考）公示7个工作日。考试总成绩发布后，体检、考察不合格的或因各种原因导致新增空缺名额的，其空缺名额不予递补。</w:t>
      </w:r>
    </w:p>
    <w:p w14:paraId="7672293B">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体检、考察参照公务员录用有关标准执行。体检、考察实施前，国家、省出台新规定的，按新规定执行。</w:t>
      </w:r>
    </w:p>
    <w:p w14:paraId="7574407D">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黑体" w:eastAsia="黑体" w:cs="黑体"/>
          <w:color w:val="auto"/>
          <w:sz w:val="32"/>
          <w:szCs w:val="32"/>
          <w:highlight w:val="none"/>
        </w:rPr>
      </w:pPr>
      <w:r>
        <w:rPr>
          <w:rFonts w:hint="eastAsia" w:ascii="黑体" w:eastAsia="黑体" w:cs="黑体"/>
          <w:color w:val="auto"/>
          <w:sz w:val="32"/>
          <w:szCs w:val="32"/>
          <w:highlight w:val="none"/>
        </w:rPr>
        <w:t>四、调动</w:t>
      </w:r>
    </w:p>
    <w:p w14:paraId="1851D15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rPr>
        <w:t>公示期满后，没有反映问题或反映有问题经查实不影响选调的，由瑞安市教育局按规定程序报瑞安市人力资源和社会保障局办理相关手续，不按规定时间办理的，取消调动资格。对反映有影响选调问题并查有实据的，不予调动；对反映的问题一时难以查实的，将暂缓调动，待查清后再决定是否调动。</w:t>
      </w:r>
    </w:p>
    <w:p w14:paraId="1A1DC4C2">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000000"/>
          <w:sz w:val="32"/>
          <w:szCs w:val="32"/>
          <w:highlight w:val="none"/>
        </w:rPr>
      </w:pPr>
      <w:r>
        <w:rPr>
          <w:rFonts w:hint="eastAsia" w:eastAsia="仿宋_GB2312"/>
          <w:bCs/>
          <w:color w:val="auto"/>
          <w:sz w:val="32"/>
          <w:highlight w:val="none"/>
        </w:rPr>
        <w:t>选调人员岗位聘用按选调单位现有空缺岗位情况予以聘用，并签订《事业单位聘用合同书》。</w:t>
      </w:r>
      <w:r>
        <w:rPr>
          <w:rFonts w:hint="eastAsia" w:ascii="仿宋_GB2312" w:eastAsia="仿宋_GB2312" w:cs="仿宋_GB2312"/>
          <w:color w:val="auto"/>
          <w:sz w:val="32"/>
          <w:szCs w:val="32"/>
          <w:highlight w:val="none"/>
        </w:rPr>
        <w:t>办理聘用手续前，非瑞安</w:t>
      </w:r>
      <w:r>
        <w:rPr>
          <w:rFonts w:hint="eastAsia" w:ascii="仿宋_GB2312" w:eastAsia="仿宋_GB2312" w:cs="仿宋_GB2312"/>
          <w:color w:val="auto"/>
          <w:sz w:val="32"/>
          <w:szCs w:val="32"/>
          <w:highlight w:val="none"/>
          <w:lang w:val="en-US" w:eastAsia="zh-CN"/>
        </w:rPr>
        <w:t>市</w:t>
      </w:r>
      <w:r>
        <w:rPr>
          <w:rFonts w:hint="eastAsia" w:ascii="仿宋_GB2312" w:eastAsia="仿宋_GB2312" w:cs="仿宋_GB2312"/>
          <w:color w:val="auto"/>
          <w:sz w:val="32"/>
          <w:szCs w:val="32"/>
          <w:highlight w:val="none"/>
        </w:rPr>
        <w:t>户籍</w:t>
      </w:r>
      <w:r>
        <w:rPr>
          <w:rFonts w:hint="eastAsia" w:eastAsia="仿宋_GB2312"/>
          <w:bCs/>
          <w:color w:val="auto"/>
          <w:sz w:val="32"/>
          <w:highlight w:val="none"/>
        </w:rPr>
        <w:t>选调人员</w:t>
      </w:r>
      <w:r>
        <w:rPr>
          <w:rFonts w:hint="eastAsia" w:ascii="仿宋_GB2312" w:eastAsia="仿宋_GB2312" w:cs="仿宋_GB2312"/>
          <w:sz w:val="32"/>
          <w:szCs w:val="32"/>
          <w:highlight w:val="none"/>
        </w:rPr>
        <w:t>应将户口迁移到瑞安。</w:t>
      </w:r>
    </w:p>
    <w:p w14:paraId="6A7D9415">
      <w:pPr>
        <w:keepNext w:val="0"/>
        <w:keepLines w:val="0"/>
        <w:pageBreakBefore w:val="0"/>
        <w:widowControl w:val="0"/>
        <w:numPr>
          <w:ilvl w:val="0"/>
          <w:numId w:val="1"/>
        </w:numPr>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黑体" w:eastAsia="黑体" w:cs="黑体"/>
          <w:color w:val="000000"/>
          <w:sz w:val="32"/>
          <w:szCs w:val="32"/>
          <w:highlight w:val="none"/>
        </w:rPr>
      </w:pPr>
      <w:r>
        <w:rPr>
          <w:rFonts w:hint="eastAsia" w:ascii="黑体" w:eastAsia="黑体" w:cs="黑体"/>
          <w:color w:val="000000"/>
          <w:sz w:val="32"/>
          <w:szCs w:val="32"/>
          <w:highlight w:val="none"/>
        </w:rPr>
        <w:t>其他事项</w:t>
      </w:r>
    </w:p>
    <w:p w14:paraId="355D1F43">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000000"/>
          <w:sz w:val="32"/>
          <w:szCs w:val="32"/>
          <w:highlight w:val="none"/>
        </w:rPr>
      </w:pPr>
      <w:bookmarkStart w:id="5" w:name="OLE_LINK2"/>
      <w:r>
        <w:rPr>
          <w:rFonts w:hint="eastAsia" w:ascii="楷体" w:eastAsia="楷体" w:cs="楷体"/>
          <w:color w:val="000000"/>
          <w:sz w:val="32"/>
          <w:szCs w:val="32"/>
          <w:highlight w:val="none"/>
          <w:lang w:val="en-US" w:eastAsia="zh-CN"/>
        </w:rPr>
        <w:t>（一）</w:t>
      </w:r>
      <w:r>
        <w:rPr>
          <w:rFonts w:hint="eastAsia" w:ascii="仿宋_GB2312" w:eastAsia="仿宋_GB2312" w:cs="仿宋_GB2312"/>
          <w:color w:val="000000"/>
          <w:sz w:val="32"/>
          <w:szCs w:val="32"/>
          <w:highlight w:val="none"/>
          <w:lang w:val="en-US" w:eastAsia="zh-CN"/>
        </w:rPr>
        <w:t>瑞安市塘下镇海安学校、瑞安市马屿镇梅屿学校、瑞安市陶山镇荆谷学校</w:t>
      </w:r>
      <w:r>
        <w:rPr>
          <w:rFonts w:hint="eastAsia" w:ascii="仿宋_GB2312" w:eastAsia="仿宋_GB2312" w:cs="仿宋_GB2312"/>
          <w:color w:val="000000"/>
          <w:sz w:val="32"/>
          <w:szCs w:val="32"/>
          <w:highlight w:val="none"/>
        </w:rPr>
        <w:t>系九年一贯制学校，学校可根据实际在小学或初中学段统筹安排教师岗位，报考即视为自愿服从学校统筹管理，聘用人员不服从安排的，解除聘用合同或不予续聘。</w:t>
      </w:r>
    </w:p>
    <w:bookmarkEnd w:id="5"/>
    <w:p w14:paraId="08ACFF9D">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000000"/>
          <w:sz w:val="32"/>
          <w:szCs w:val="32"/>
          <w:highlight w:val="none"/>
        </w:rPr>
      </w:pPr>
      <w:r>
        <w:rPr>
          <w:rFonts w:hint="eastAsia" w:ascii="楷体" w:eastAsia="楷体" w:cs="楷体"/>
          <w:color w:val="000000"/>
          <w:sz w:val="32"/>
          <w:szCs w:val="32"/>
          <w:highlight w:val="none"/>
          <w:lang w:val="en-US" w:eastAsia="zh-CN"/>
        </w:rPr>
        <w:t>（二）</w:t>
      </w:r>
      <w:r>
        <w:rPr>
          <w:rFonts w:hint="eastAsia" w:ascii="仿宋_GB2312" w:eastAsia="仿宋_GB2312" w:cs="仿宋_GB2312"/>
          <w:color w:val="000000"/>
          <w:sz w:val="32"/>
          <w:szCs w:val="32"/>
          <w:highlight w:val="none"/>
        </w:rPr>
        <w:t>本公告由瑞安市教育局会同瑞安市人力资源和社会保障局负责解释。咨询电话：瑞安市教育局组织人事科0577-66803302、瑞安市人力资源和社会保障局事业单位人事管理科0577-65812876</w:t>
      </w:r>
      <w:r>
        <w:rPr>
          <w:rFonts w:hint="eastAsia" w:ascii="仿宋_GB2312" w:eastAsia="仿宋_GB2312" w:cs="仿宋_GB2312"/>
          <w:color w:val="000000"/>
          <w:sz w:val="32"/>
          <w:szCs w:val="32"/>
          <w:highlight w:val="none"/>
          <w:lang w:eastAsia="zh-CN"/>
        </w:rPr>
        <w:t>，监督举报电话：瑞安市教育局直属机关纪委0577-65890963、瑞安市纪委市监委第三派驻纪检监察组0577-65815611</w:t>
      </w:r>
      <w:r>
        <w:rPr>
          <w:rFonts w:hint="eastAsia" w:ascii="仿宋_GB2312" w:eastAsia="仿宋_GB2312" w:cs="仿宋_GB2312"/>
          <w:color w:val="000000"/>
          <w:sz w:val="32"/>
          <w:szCs w:val="32"/>
          <w:highlight w:val="none"/>
        </w:rPr>
        <w:t>。</w:t>
      </w:r>
    </w:p>
    <w:p w14:paraId="3F37C101">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000000"/>
          <w:sz w:val="32"/>
          <w:szCs w:val="32"/>
          <w:highlight w:val="none"/>
        </w:rPr>
      </w:pPr>
    </w:p>
    <w:p w14:paraId="06A5BACA">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eastAsia" w:ascii="仿宋_GB2312" w:eastAsia="仿宋_GB2312" w:cs="仿宋_GB2312"/>
          <w:color w:val="000000"/>
          <w:sz w:val="32"/>
          <w:szCs w:val="32"/>
          <w:highlight w:val="none"/>
        </w:rPr>
      </w:pPr>
      <w:r>
        <w:rPr>
          <w:rFonts w:hint="eastAsia" w:ascii="仿宋_GB2312" w:eastAsia="仿宋_GB2312" w:cs="仿宋_GB2312"/>
          <w:color w:val="000000"/>
          <w:sz w:val="32"/>
          <w:szCs w:val="32"/>
          <w:highlight w:val="none"/>
        </w:rPr>
        <w:t>附件：1.202</w:t>
      </w:r>
      <w:r>
        <w:rPr>
          <w:rFonts w:hint="eastAsia" w:ascii="仿宋_GB2312" w:eastAsia="仿宋_GB2312" w:cs="仿宋_GB2312"/>
          <w:color w:val="000000"/>
          <w:sz w:val="32"/>
          <w:szCs w:val="32"/>
          <w:highlight w:val="none"/>
          <w:lang w:val="en-US" w:eastAsia="zh-CN"/>
        </w:rPr>
        <w:t>5</w:t>
      </w:r>
      <w:r>
        <w:rPr>
          <w:rFonts w:hint="eastAsia" w:ascii="仿宋_GB2312" w:eastAsia="仿宋_GB2312" w:cs="仿宋_GB2312"/>
          <w:color w:val="000000"/>
          <w:sz w:val="32"/>
          <w:szCs w:val="32"/>
          <w:highlight w:val="none"/>
        </w:rPr>
        <w:t>年瑞安市公开选调市外优秀教师计划表</w:t>
      </w:r>
    </w:p>
    <w:p w14:paraId="312D106E">
      <w:pPr>
        <w:keepNext w:val="0"/>
        <w:keepLines w:val="0"/>
        <w:pageBreakBefore w:val="0"/>
        <w:widowControl w:val="0"/>
        <w:kinsoku/>
        <w:wordWrap/>
        <w:overflowPunct/>
        <w:topLinePunct/>
        <w:autoSpaceDE w:val="0"/>
        <w:autoSpaceDN/>
        <w:bidi w:val="0"/>
        <w:adjustRightInd/>
        <w:snapToGrid/>
        <w:spacing w:line="560" w:lineRule="exact"/>
        <w:ind w:left="0" w:leftChars="0" w:firstLine="1550" w:firstLineChars="500"/>
        <w:jc w:val="both"/>
        <w:textAlignment w:val="auto"/>
        <w:rPr>
          <w:rFonts w:hint="eastAsia" w:ascii="仿宋_GB2312" w:eastAsia="仿宋_GB2312" w:cs="仿宋_GB2312"/>
          <w:color w:val="000000"/>
          <w:sz w:val="32"/>
          <w:szCs w:val="32"/>
          <w:highlight w:val="none"/>
        </w:rPr>
      </w:pPr>
      <w:r>
        <w:rPr>
          <w:rFonts w:hint="eastAsia" w:ascii="仿宋_GB2312" w:eastAsia="仿宋_GB2312" w:cs="仿宋_GB2312"/>
          <w:color w:val="000000"/>
          <w:sz w:val="32"/>
          <w:szCs w:val="32"/>
          <w:highlight w:val="none"/>
        </w:rPr>
        <w:t>2.202</w:t>
      </w:r>
      <w:r>
        <w:rPr>
          <w:rFonts w:hint="eastAsia" w:ascii="仿宋_GB2312" w:eastAsia="仿宋_GB2312" w:cs="仿宋_GB2312"/>
          <w:color w:val="000000"/>
          <w:sz w:val="32"/>
          <w:szCs w:val="32"/>
          <w:highlight w:val="none"/>
          <w:lang w:val="en-US" w:eastAsia="zh-CN"/>
        </w:rPr>
        <w:t>5</w:t>
      </w:r>
      <w:r>
        <w:rPr>
          <w:rFonts w:hint="eastAsia" w:ascii="仿宋_GB2312" w:eastAsia="仿宋_GB2312" w:cs="仿宋_GB2312"/>
          <w:color w:val="000000"/>
          <w:sz w:val="32"/>
          <w:szCs w:val="32"/>
          <w:highlight w:val="none"/>
        </w:rPr>
        <w:t>年瑞安市公开选调市外优秀教师报名表</w:t>
      </w:r>
    </w:p>
    <w:p w14:paraId="3370B6A9">
      <w:pPr>
        <w:keepNext w:val="0"/>
        <w:keepLines w:val="0"/>
        <w:pageBreakBefore w:val="0"/>
        <w:widowControl w:val="0"/>
        <w:kinsoku/>
        <w:wordWrap/>
        <w:overflowPunct/>
        <w:topLinePunct/>
        <w:autoSpaceDE w:val="0"/>
        <w:autoSpaceDN/>
        <w:bidi w:val="0"/>
        <w:adjustRightInd/>
        <w:snapToGrid/>
        <w:spacing w:line="560" w:lineRule="exact"/>
        <w:ind w:left="0" w:leftChars="0" w:firstLine="1550" w:firstLineChars="500"/>
        <w:jc w:val="both"/>
        <w:textAlignment w:val="auto"/>
        <w:rPr>
          <w:rFonts w:hint="eastAsia" w:ascii="仿宋_GB2312" w:eastAsia="仿宋_GB2312" w:cs="仿宋_GB2312"/>
          <w:color w:val="000000"/>
          <w:sz w:val="32"/>
          <w:szCs w:val="32"/>
          <w:highlight w:val="none"/>
        </w:rPr>
      </w:pPr>
      <w:r>
        <w:rPr>
          <w:rFonts w:hint="eastAsia" w:ascii="仿宋_GB2312" w:eastAsia="仿宋_GB2312" w:cs="仿宋_GB2312"/>
          <w:color w:val="000000"/>
          <w:sz w:val="32"/>
          <w:szCs w:val="32"/>
          <w:highlight w:val="none"/>
        </w:rPr>
        <w:t>3.在编在岗年限证明（参考样本）</w:t>
      </w:r>
    </w:p>
    <w:p w14:paraId="0CD20922">
      <w:pPr>
        <w:keepNext w:val="0"/>
        <w:keepLines w:val="0"/>
        <w:pageBreakBefore w:val="0"/>
        <w:widowControl w:val="0"/>
        <w:kinsoku/>
        <w:wordWrap/>
        <w:overflowPunct/>
        <w:topLinePunct/>
        <w:autoSpaceDE w:val="0"/>
        <w:autoSpaceDN/>
        <w:bidi w:val="0"/>
        <w:adjustRightInd/>
        <w:snapToGrid/>
        <w:spacing w:line="560" w:lineRule="exact"/>
        <w:ind w:left="0" w:leftChars="0" w:firstLine="1550" w:firstLineChars="500"/>
        <w:jc w:val="both"/>
        <w:textAlignment w:val="auto"/>
        <w:rPr>
          <w:rFonts w:hint="eastAsia" w:ascii="仿宋_GB2312" w:eastAsia="仿宋_GB2312" w:cs="仿宋_GB2312"/>
          <w:color w:val="000000"/>
          <w:spacing w:val="-17"/>
          <w:sz w:val="32"/>
          <w:szCs w:val="32"/>
          <w:highlight w:val="none"/>
        </w:rPr>
      </w:pPr>
      <w:r>
        <w:rPr>
          <w:rFonts w:hint="eastAsia" w:ascii="仿宋_GB2312" w:eastAsia="仿宋_GB2312" w:cs="仿宋_GB2312"/>
          <w:color w:val="000000"/>
          <w:sz w:val="32"/>
          <w:szCs w:val="32"/>
          <w:highlight w:val="none"/>
        </w:rPr>
        <w:t>4.</w:t>
      </w:r>
      <w:r>
        <w:rPr>
          <w:rFonts w:hint="eastAsia" w:ascii="仿宋_GB2312" w:eastAsia="仿宋_GB2312" w:cs="仿宋_GB2312"/>
          <w:color w:val="000000"/>
          <w:spacing w:val="-17"/>
          <w:sz w:val="32"/>
          <w:szCs w:val="32"/>
          <w:highlight w:val="none"/>
        </w:rPr>
        <w:t>2025年瑞安市公开选调市外优秀教师考核量化计分办法</w:t>
      </w:r>
    </w:p>
    <w:p w14:paraId="5C806D8A">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right"/>
        <w:textAlignment w:val="auto"/>
        <w:rPr>
          <w:rFonts w:hint="eastAsia" w:ascii="仿宋_GB2312" w:eastAsia="仿宋_GB2312" w:cs="仿宋_GB2312"/>
          <w:color w:val="000000"/>
          <w:sz w:val="32"/>
          <w:szCs w:val="32"/>
          <w:highlight w:val="none"/>
        </w:rPr>
      </w:pPr>
    </w:p>
    <w:p w14:paraId="18B02E5B">
      <w:pPr>
        <w:pStyle w:val="2"/>
        <w:keepNext w:val="0"/>
        <w:keepLines w:val="0"/>
        <w:pageBreakBefore w:val="0"/>
        <w:widowControl w:val="0"/>
        <w:kinsoku/>
        <w:wordWrap/>
        <w:overflowPunct/>
        <w:topLinePunct/>
        <w:autoSpaceDE w:val="0"/>
        <w:autoSpaceDN/>
        <w:bidi w:val="0"/>
        <w:adjustRightInd/>
        <w:snapToGrid/>
        <w:spacing w:line="560" w:lineRule="exact"/>
        <w:ind w:left="0" w:leftChars="0" w:firstLine="0" w:firstLineChars="0"/>
        <w:jc w:val="both"/>
        <w:textAlignment w:val="auto"/>
        <w:rPr>
          <w:rFonts w:hint="eastAsia"/>
        </w:rPr>
      </w:pPr>
    </w:p>
    <w:p w14:paraId="02AD0FFA">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both"/>
        <w:textAlignment w:val="auto"/>
        <w:rPr>
          <w:rFonts w:hint="default" w:ascii="仿宋_GB2312" w:eastAsia="仿宋_GB2312" w:cs="仿宋_GB2312"/>
          <w:color w:val="000000"/>
          <w:sz w:val="32"/>
          <w:szCs w:val="32"/>
          <w:highlight w:val="none"/>
          <w:lang w:val="en-US" w:eastAsia="zh-CN"/>
        </w:rPr>
      </w:pPr>
      <w:r>
        <w:rPr>
          <w:rFonts w:hint="eastAsia" w:ascii="仿宋_GB2312" w:eastAsia="仿宋_GB2312" w:cs="仿宋_GB2312"/>
          <w:color w:val="000000"/>
          <w:sz w:val="32"/>
          <w:szCs w:val="32"/>
          <w:highlight w:val="none"/>
        </w:rPr>
        <w:t>瑞安市人力资源和社会保障局        瑞安市教育局</w:t>
      </w:r>
      <w:r>
        <w:rPr>
          <w:rFonts w:hint="eastAsia" w:ascii="仿宋_GB2312" w:eastAsia="仿宋_GB2312" w:cs="仿宋_GB2312"/>
          <w:color w:val="000000"/>
          <w:sz w:val="32"/>
          <w:szCs w:val="32"/>
          <w:highlight w:val="none"/>
          <w:lang w:val="en-US" w:eastAsia="zh-CN"/>
        </w:rPr>
        <w:t xml:space="preserve">    </w:t>
      </w:r>
    </w:p>
    <w:p w14:paraId="5BB95D95">
      <w:pPr>
        <w:keepNext w:val="0"/>
        <w:keepLines w:val="0"/>
        <w:pageBreakBefore w:val="0"/>
        <w:widowControl w:val="0"/>
        <w:kinsoku/>
        <w:wordWrap/>
        <w:overflowPunct/>
        <w:topLinePunct/>
        <w:autoSpaceDE w:val="0"/>
        <w:autoSpaceDN/>
        <w:bidi w:val="0"/>
        <w:adjustRightInd/>
        <w:snapToGrid/>
        <w:spacing w:line="560" w:lineRule="exact"/>
        <w:ind w:left="0" w:leftChars="0" w:firstLine="620" w:firstLineChars="200"/>
        <w:jc w:val="center"/>
        <w:textAlignment w:val="auto"/>
        <w:rPr>
          <w:rFonts w:hint="default" w:ascii="仿宋_GB2312" w:eastAsia="仿宋_GB2312" w:cs="仿宋_GB2312"/>
          <w:color w:val="auto"/>
          <w:sz w:val="32"/>
          <w:szCs w:val="32"/>
          <w:highlight w:val="none"/>
          <w:lang w:val="en-US" w:eastAsia="zh-CN"/>
        </w:rPr>
      </w:pPr>
      <w:r>
        <w:rPr>
          <w:rFonts w:hint="eastAsia" w:ascii="仿宋_GB2312" w:eastAsia="仿宋_GB2312" w:cs="仿宋_GB2312"/>
          <w:color w:val="auto"/>
          <w:sz w:val="32"/>
          <w:szCs w:val="32"/>
          <w:highlight w:val="none"/>
          <w:lang w:val="en-US" w:eastAsia="zh-CN"/>
        </w:rPr>
        <w:t xml:space="preserve">                            </w:t>
      </w:r>
      <w:r>
        <w:rPr>
          <w:rFonts w:hint="eastAsia" w:ascii="仿宋_GB2312" w:eastAsia="仿宋_GB2312" w:cs="仿宋_GB2312"/>
          <w:color w:val="auto"/>
          <w:sz w:val="32"/>
          <w:szCs w:val="32"/>
          <w:highlight w:val="none"/>
        </w:rPr>
        <w:t>202</w:t>
      </w:r>
      <w:r>
        <w:rPr>
          <w:rFonts w:hint="eastAsia" w:ascii="仿宋_GB2312" w:eastAsia="仿宋_GB2312" w:cs="仿宋_GB2312"/>
          <w:color w:val="auto"/>
          <w:sz w:val="32"/>
          <w:szCs w:val="32"/>
          <w:highlight w:val="none"/>
          <w:lang w:val="en-US" w:eastAsia="zh-CN"/>
        </w:rPr>
        <w:t>5</w:t>
      </w:r>
      <w:r>
        <w:rPr>
          <w:rFonts w:hint="eastAsia" w:ascii="仿宋_GB2312" w:eastAsia="仿宋_GB2312" w:cs="仿宋_GB2312"/>
          <w:color w:val="auto"/>
          <w:sz w:val="32"/>
          <w:szCs w:val="32"/>
          <w:highlight w:val="none"/>
        </w:rPr>
        <w:t>年</w:t>
      </w:r>
      <w:r>
        <w:rPr>
          <w:rFonts w:hint="eastAsia" w:ascii="仿宋_GB2312" w:eastAsia="仿宋_GB2312" w:cs="仿宋_GB2312"/>
          <w:color w:val="auto"/>
          <w:sz w:val="32"/>
          <w:szCs w:val="32"/>
          <w:highlight w:val="none"/>
          <w:lang w:val="en-US" w:eastAsia="zh-CN"/>
        </w:rPr>
        <w:t>3</w:t>
      </w:r>
      <w:r>
        <w:rPr>
          <w:rFonts w:hint="eastAsia" w:ascii="仿宋_GB2312" w:eastAsia="仿宋_GB2312" w:cs="仿宋_GB2312"/>
          <w:color w:val="auto"/>
          <w:sz w:val="32"/>
          <w:szCs w:val="32"/>
          <w:highlight w:val="none"/>
        </w:rPr>
        <w:t>月</w:t>
      </w:r>
      <w:r>
        <w:rPr>
          <w:rFonts w:hint="eastAsia" w:ascii="仿宋_GB2312" w:eastAsia="仿宋_GB2312" w:cs="仿宋_GB2312"/>
          <w:color w:val="auto"/>
          <w:sz w:val="32"/>
          <w:szCs w:val="32"/>
          <w:highlight w:val="none"/>
          <w:lang w:val="en-US" w:eastAsia="zh-CN"/>
        </w:rPr>
        <w:t>19</w:t>
      </w:r>
      <w:r>
        <w:rPr>
          <w:rFonts w:hint="eastAsia" w:ascii="仿宋_GB2312" w:eastAsia="仿宋_GB2312" w:cs="仿宋_GB2312"/>
          <w:color w:val="auto"/>
          <w:sz w:val="32"/>
          <w:szCs w:val="32"/>
          <w:highlight w:val="none"/>
        </w:rPr>
        <w:t>日</w:t>
      </w:r>
      <w:r>
        <w:rPr>
          <w:rFonts w:hint="eastAsia" w:ascii="仿宋_GB2312" w:eastAsia="仿宋_GB2312" w:cs="仿宋_GB2312"/>
          <w:color w:val="auto"/>
          <w:sz w:val="32"/>
          <w:szCs w:val="32"/>
          <w:highlight w:val="none"/>
          <w:lang w:val="en-US" w:eastAsia="zh-CN"/>
        </w:rPr>
        <w:t xml:space="preserve">  </w:t>
      </w:r>
    </w:p>
    <w:p w14:paraId="45E941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sz w:val="32"/>
          <w:szCs w:val="32"/>
          <w:highlight w:val="none"/>
        </w:rPr>
      </w:pPr>
      <w:r>
        <w:rPr>
          <w:rFonts w:ascii="仿宋_GB2312" w:eastAsia="仿宋_GB2312" w:cs="仿宋_GB2312"/>
          <w:sz w:val="32"/>
          <w:szCs w:val="32"/>
          <w:highlight w:val="none"/>
        </w:rPr>
        <w:br w:type="page"/>
      </w:r>
      <w:r>
        <w:rPr>
          <w:rFonts w:hint="eastAsia" w:ascii="黑体" w:eastAsia="黑体" w:cs="黑体"/>
          <w:sz w:val="32"/>
          <w:szCs w:val="32"/>
          <w:highlight w:val="none"/>
        </w:rPr>
        <w:t>附件1</w:t>
      </w:r>
    </w:p>
    <w:p w14:paraId="0549196E">
      <w:pPr>
        <w:keepNext w:val="0"/>
        <w:keepLines w:val="0"/>
        <w:pageBreakBefore w:val="0"/>
        <w:widowControl w:val="0"/>
        <w:kinsoku/>
        <w:wordWrap/>
        <w:overflowPunct/>
        <w:topLinePunct w:val="0"/>
        <w:autoSpaceDE/>
        <w:autoSpaceDN/>
        <w:bidi w:val="0"/>
        <w:adjustRightInd/>
        <w:snapToGrid/>
        <w:spacing w:before="145" w:beforeLines="50" w:after="145" w:afterLines="50" w:line="560" w:lineRule="exact"/>
        <w:jc w:val="center"/>
        <w:textAlignment w:val="auto"/>
        <w:rPr>
          <w:rFonts w:hint="eastAsia" w:ascii="方正小标宋简体" w:eastAsia="方正小标宋简体" w:cs="宋体"/>
          <w:b w:val="0"/>
          <w:bCs w:val="0"/>
          <w:color w:val="000000"/>
          <w:kern w:val="0"/>
          <w:sz w:val="44"/>
          <w:szCs w:val="44"/>
          <w:highlight w:val="none"/>
        </w:rPr>
      </w:pPr>
      <w:r>
        <w:rPr>
          <w:rFonts w:hint="eastAsia" w:ascii="方正小标宋简体" w:eastAsia="方正小标宋简体" w:cs="宋体"/>
          <w:b w:val="0"/>
          <w:bCs w:val="0"/>
          <w:color w:val="000000"/>
          <w:kern w:val="0"/>
          <w:sz w:val="44"/>
          <w:szCs w:val="44"/>
          <w:highlight w:val="none"/>
        </w:rPr>
        <w:t>202</w:t>
      </w:r>
      <w:r>
        <w:rPr>
          <w:rFonts w:hint="eastAsia" w:ascii="方正小标宋简体" w:eastAsia="方正小标宋简体" w:cs="宋体"/>
          <w:b w:val="0"/>
          <w:bCs w:val="0"/>
          <w:color w:val="000000"/>
          <w:kern w:val="0"/>
          <w:sz w:val="44"/>
          <w:szCs w:val="44"/>
          <w:highlight w:val="none"/>
          <w:lang w:val="en-US" w:eastAsia="zh-CN"/>
        </w:rPr>
        <w:t>5</w:t>
      </w:r>
      <w:r>
        <w:rPr>
          <w:rFonts w:hint="eastAsia" w:ascii="方正小标宋简体" w:eastAsia="方正小标宋简体" w:cs="宋体"/>
          <w:b w:val="0"/>
          <w:bCs w:val="0"/>
          <w:color w:val="000000"/>
          <w:kern w:val="0"/>
          <w:sz w:val="44"/>
          <w:szCs w:val="44"/>
          <w:highlight w:val="none"/>
        </w:rPr>
        <w:t>年瑞安市公开选调市外优秀教师计划表</w:t>
      </w:r>
    </w:p>
    <w:tbl>
      <w:tblPr>
        <w:tblStyle w:val="16"/>
        <w:tblW w:w="89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0"/>
        <w:gridCol w:w="3632"/>
        <w:gridCol w:w="1198"/>
        <w:gridCol w:w="2004"/>
        <w:gridCol w:w="1357"/>
      </w:tblGrid>
      <w:tr w14:paraId="79507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single" w:color="auto" w:sz="4" w:space="0"/>
              <w:left w:val="single" w:color="auto" w:sz="4" w:space="0"/>
              <w:bottom w:val="single" w:color="auto" w:sz="4" w:space="0"/>
              <w:right w:val="single" w:color="auto" w:sz="4" w:space="0"/>
            </w:tcBorders>
            <w:noWrap/>
            <w:vAlign w:val="center"/>
          </w:tcPr>
          <w:p w14:paraId="35F50DBA">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b w:val="0"/>
                <w:bCs/>
                <w:color w:val="000000"/>
                <w:kern w:val="0"/>
                <w:sz w:val="24"/>
                <w:szCs w:val="28"/>
                <w:highlight w:val="none"/>
              </w:rPr>
            </w:pPr>
            <w:r>
              <w:rPr>
                <w:rFonts w:hint="eastAsia" w:ascii="黑体" w:hAnsi="黑体" w:eastAsia="黑体" w:cs="黑体"/>
                <w:b w:val="0"/>
                <w:bCs/>
                <w:color w:val="000000"/>
                <w:kern w:val="0"/>
                <w:sz w:val="24"/>
                <w:szCs w:val="28"/>
                <w:highlight w:val="none"/>
              </w:rPr>
              <w:t>序号</w:t>
            </w:r>
          </w:p>
        </w:tc>
        <w:tc>
          <w:tcPr>
            <w:tcW w:w="3632" w:type="dxa"/>
            <w:tcBorders>
              <w:top w:val="single" w:color="auto" w:sz="4" w:space="0"/>
              <w:left w:val="nil"/>
              <w:bottom w:val="single" w:color="auto" w:sz="4" w:space="0"/>
              <w:right w:val="single" w:color="auto" w:sz="4" w:space="0"/>
            </w:tcBorders>
            <w:noWrap/>
            <w:vAlign w:val="center"/>
          </w:tcPr>
          <w:p w14:paraId="0A9A88A6">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b w:val="0"/>
                <w:bCs/>
                <w:color w:val="000000"/>
                <w:kern w:val="0"/>
                <w:sz w:val="24"/>
                <w:szCs w:val="28"/>
                <w:highlight w:val="none"/>
              </w:rPr>
            </w:pPr>
            <w:r>
              <w:rPr>
                <w:rFonts w:hint="eastAsia" w:ascii="黑体" w:hAnsi="黑体" w:eastAsia="黑体" w:cs="黑体"/>
                <w:b w:val="0"/>
                <w:bCs/>
                <w:color w:val="000000"/>
                <w:kern w:val="0"/>
                <w:sz w:val="24"/>
                <w:szCs w:val="28"/>
                <w:highlight w:val="none"/>
              </w:rPr>
              <w:t>选调单位</w:t>
            </w:r>
          </w:p>
        </w:tc>
        <w:tc>
          <w:tcPr>
            <w:tcW w:w="1198" w:type="dxa"/>
            <w:tcBorders>
              <w:top w:val="single" w:color="auto" w:sz="4" w:space="0"/>
              <w:left w:val="nil"/>
              <w:bottom w:val="single" w:color="auto" w:sz="4" w:space="0"/>
              <w:right w:val="single" w:color="auto" w:sz="4" w:space="0"/>
            </w:tcBorders>
            <w:noWrap/>
            <w:vAlign w:val="center"/>
          </w:tcPr>
          <w:p w14:paraId="355FC3DB">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b w:val="0"/>
                <w:bCs/>
                <w:color w:val="000000"/>
                <w:kern w:val="0"/>
                <w:sz w:val="24"/>
                <w:szCs w:val="28"/>
                <w:highlight w:val="none"/>
              </w:rPr>
            </w:pPr>
            <w:r>
              <w:rPr>
                <w:rFonts w:hint="eastAsia" w:ascii="黑体" w:hAnsi="黑体" w:eastAsia="黑体" w:cs="黑体"/>
                <w:b w:val="0"/>
                <w:bCs/>
                <w:color w:val="000000"/>
                <w:kern w:val="0"/>
                <w:sz w:val="24"/>
                <w:szCs w:val="28"/>
                <w:highlight w:val="none"/>
              </w:rPr>
              <w:t>岗位代码</w:t>
            </w:r>
          </w:p>
        </w:tc>
        <w:tc>
          <w:tcPr>
            <w:tcW w:w="2004" w:type="dxa"/>
            <w:tcBorders>
              <w:top w:val="single" w:color="auto" w:sz="4" w:space="0"/>
              <w:left w:val="nil"/>
              <w:bottom w:val="single" w:color="auto" w:sz="4" w:space="0"/>
              <w:right w:val="single" w:color="auto" w:sz="4" w:space="0"/>
            </w:tcBorders>
            <w:noWrap/>
            <w:vAlign w:val="center"/>
          </w:tcPr>
          <w:p w14:paraId="64747482">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b w:val="0"/>
                <w:bCs/>
                <w:color w:val="000000"/>
                <w:kern w:val="0"/>
                <w:sz w:val="24"/>
                <w:szCs w:val="28"/>
                <w:highlight w:val="none"/>
              </w:rPr>
            </w:pPr>
            <w:r>
              <w:rPr>
                <w:rFonts w:hint="eastAsia" w:ascii="黑体" w:hAnsi="黑体" w:eastAsia="黑体" w:cs="黑体"/>
                <w:b w:val="0"/>
                <w:bCs/>
                <w:color w:val="000000"/>
                <w:kern w:val="0"/>
                <w:sz w:val="24"/>
                <w:szCs w:val="28"/>
                <w:highlight w:val="none"/>
              </w:rPr>
              <w:t>选调岗位</w:t>
            </w:r>
          </w:p>
        </w:tc>
        <w:tc>
          <w:tcPr>
            <w:tcW w:w="1357" w:type="dxa"/>
            <w:tcBorders>
              <w:top w:val="single" w:color="auto" w:sz="4" w:space="0"/>
              <w:left w:val="nil"/>
              <w:bottom w:val="single" w:color="auto" w:sz="4" w:space="0"/>
              <w:right w:val="single" w:color="auto" w:sz="4" w:space="0"/>
            </w:tcBorders>
            <w:noWrap/>
            <w:vAlign w:val="center"/>
          </w:tcPr>
          <w:p w14:paraId="79194E42">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b w:val="0"/>
                <w:bCs/>
                <w:color w:val="000000"/>
                <w:kern w:val="0"/>
                <w:sz w:val="24"/>
                <w:szCs w:val="28"/>
                <w:highlight w:val="none"/>
              </w:rPr>
            </w:pPr>
            <w:r>
              <w:rPr>
                <w:rFonts w:hint="eastAsia" w:ascii="黑体" w:hAnsi="黑体" w:eastAsia="黑体" w:cs="黑体"/>
                <w:b w:val="0"/>
                <w:bCs/>
                <w:color w:val="000000"/>
                <w:kern w:val="0"/>
                <w:sz w:val="24"/>
                <w:szCs w:val="28"/>
                <w:highlight w:val="none"/>
              </w:rPr>
              <w:t>选调人数</w:t>
            </w:r>
          </w:p>
        </w:tc>
      </w:tr>
      <w:tr w14:paraId="3C8A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7C53E255">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c>
          <w:tcPr>
            <w:tcW w:w="3632" w:type="dxa"/>
            <w:tcBorders>
              <w:top w:val="nil"/>
              <w:left w:val="nil"/>
              <w:bottom w:val="single" w:color="auto" w:sz="4" w:space="0"/>
              <w:right w:val="single" w:color="auto" w:sz="4" w:space="0"/>
            </w:tcBorders>
            <w:noWrap/>
            <w:vAlign w:val="center"/>
          </w:tcPr>
          <w:p w14:paraId="518E72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瑞安市第四中学</w:t>
            </w:r>
          </w:p>
        </w:tc>
        <w:tc>
          <w:tcPr>
            <w:tcW w:w="1198" w:type="dxa"/>
            <w:tcBorders>
              <w:top w:val="nil"/>
              <w:left w:val="nil"/>
              <w:bottom w:val="single" w:color="auto" w:sz="4" w:space="0"/>
              <w:right w:val="single" w:color="auto" w:sz="4" w:space="0"/>
            </w:tcBorders>
            <w:noWrap/>
            <w:vAlign w:val="center"/>
          </w:tcPr>
          <w:p w14:paraId="60DA09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101</w:t>
            </w:r>
          </w:p>
        </w:tc>
        <w:tc>
          <w:tcPr>
            <w:tcW w:w="2004" w:type="dxa"/>
            <w:tcBorders>
              <w:top w:val="nil"/>
              <w:left w:val="nil"/>
              <w:bottom w:val="single" w:color="auto" w:sz="4" w:space="0"/>
              <w:right w:val="single" w:color="auto" w:sz="4" w:space="0"/>
            </w:tcBorders>
            <w:noWrap/>
            <w:vAlign w:val="center"/>
          </w:tcPr>
          <w:p w14:paraId="0B304B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rPr>
              <w:t>高中语文</w:t>
            </w:r>
          </w:p>
        </w:tc>
        <w:tc>
          <w:tcPr>
            <w:tcW w:w="1357" w:type="dxa"/>
            <w:tcBorders>
              <w:top w:val="nil"/>
              <w:left w:val="nil"/>
              <w:bottom w:val="single" w:color="auto" w:sz="4" w:space="0"/>
              <w:right w:val="single" w:color="auto" w:sz="4" w:space="0"/>
            </w:tcBorders>
            <w:noWrap/>
            <w:vAlign w:val="center"/>
          </w:tcPr>
          <w:p w14:paraId="1C6B0B0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5BA64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768F8A69">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2</w:t>
            </w:r>
          </w:p>
        </w:tc>
        <w:tc>
          <w:tcPr>
            <w:tcW w:w="3632" w:type="dxa"/>
            <w:tcBorders>
              <w:top w:val="nil"/>
              <w:left w:val="nil"/>
              <w:bottom w:val="single" w:color="auto" w:sz="4" w:space="0"/>
              <w:right w:val="single" w:color="auto" w:sz="4" w:space="0"/>
            </w:tcBorders>
            <w:noWrap/>
            <w:vAlign w:val="center"/>
          </w:tcPr>
          <w:p w14:paraId="5EA09D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瑞安市第四中学</w:t>
            </w:r>
          </w:p>
        </w:tc>
        <w:tc>
          <w:tcPr>
            <w:tcW w:w="1198" w:type="dxa"/>
            <w:tcBorders>
              <w:top w:val="nil"/>
              <w:left w:val="nil"/>
              <w:bottom w:val="single" w:color="auto" w:sz="4" w:space="0"/>
              <w:right w:val="single" w:color="auto" w:sz="4" w:space="0"/>
            </w:tcBorders>
            <w:noWrap/>
            <w:vAlign w:val="center"/>
          </w:tcPr>
          <w:p w14:paraId="686081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102</w:t>
            </w:r>
          </w:p>
        </w:tc>
        <w:tc>
          <w:tcPr>
            <w:tcW w:w="2004" w:type="dxa"/>
            <w:tcBorders>
              <w:top w:val="nil"/>
              <w:left w:val="nil"/>
              <w:bottom w:val="single" w:color="auto" w:sz="4" w:space="0"/>
              <w:right w:val="single" w:color="auto" w:sz="4" w:space="0"/>
            </w:tcBorders>
            <w:noWrap/>
            <w:vAlign w:val="center"/>
          </w:tcPr>
          <w:p w14:paraId="2A791F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高中数学</w:t>
            </w:r>
          </w:p>
        </w:tc>
        <w:tc>
          <w:tcPr>
            <w:tcW w:w="1357" w:type="dxa"/>
            <w:tcBorders>
              <w:top w:val="nil"/>
              <w:left w:val="nil"/>
              <w:bottom w:val="single" w:color="auto" w:sz="4" w:space="0"/>
              <w:right w:val="single" w:color="auto" w:sz="4" w:space="0"/>
            </w:tcBorders>
            <w:noWrap/>
            <w:vAlign w:val="center"/>
          </w:tcPr>
          <w:p w14:paraId="3D9B7E2E">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rPr>
            </w:pPr>
            <w:r>
              <w:rPr>
                <w:rFonts w:hint="eastAsia" w:ascii="仿宋_GB2312" w:hAnsi="仿宋_GB2312" w:eastAsia="仿宋_GB2312" w:cs="仿宋_GB2312"/>
                <w:color w:val="000000"/>
                <w:kern w:val="0"/>
                <w:sz w:val="24"/>
                <w:szCs w:val="28"/>
                <w:highlight w:val="none"/>
                <w:lang w:val="en-US" w:eastAsia="zh-CN"/>
              </w:rPr>
              <w:t>1</w:t>
            </w:r>
          </w:p>
        </w:tc>
      </w:tr>
      <w:tr w14:paraId="731E8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07B79B16">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3</w:t>
            </w:r>
          </w:p>
        </w:tc>
        <w:tc>
          <w:tcPr>
            <w:tcW w:w="3632" w:type="dxa"/>
            <w:tcBorders>
              <w:top w:val="nil"/>
              <w:left w:val="nil"/>
              <w:bottom w:val="single" w:color="auto" w:sz="4" w:space="0"/>
              <w:right w:val="single" w:color="auto" w:sz="4" w:space="0"/>
            </w:tcBorders>
            <w:noWrap/>
            <w:vAlign w:val="center"/>
          </w:tcPr>
          <w:p w14:paraId="4E968A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瑞安市第四中学</w:t>
            </w:r>
          </w:p>
        </w:tc>
        <w:tc>
          <w:tcPr>
            <w:tcW w:w="1198" w:type="dxa"/>
            <w:tcBorders>
              <w:top w:val="nil"/>
              <w:left w:val="nil"/>
              <w:bottom w:val="single" w:color="auto" w:sz="4" w:space="0"/>
              <w:right w:val="single" w:color="auto" w:sz="4" w:space="0"/>
            </w:tcBorders>
            <w:noWrap/>
            <w:vAlign w:val="center"/>
          </w:tcPr>
          <w:p w14:paraId="16BBEF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rPr>
              <w:t>103</w:t>
            </w:r>
          </w:p>
        </w:tc>
        <w:tc>
          <w:tcPr>
            <w:tcW w:w="2004" w:type="dxa"/>
            <w:tcBorders>
              <w:top w:val="nil"/>
              <w:left w:val="nil"/>
              <w:bottom w:val="single" w:color="auto" w:sz="4" w:space="0"/>
              <w:right w:val="single" w:color="auto" w:sz="4" w:space="0"/>
            </w:tcBorders>
            <w:noWrap/>
            <w:vAlign w:val="center"/>
          </w:tcPr>
          <w:p w14:paraId="17CCA3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高中物理</w:t>
            </w:r>
          </w:p>
        </w:tc>
        <w:tc>
          <w:tcPr>
            <w:tcW w:w="1357" w:type="dxa"/>
            <w:tcBorders>
              <w:top w:val="nil"/>
              <w:left w:val="nil"/>
              <w:bottom w:val="single" w:color="auto" w:sz="4" w:space="0"/>
              <w:right w:val="single" w:color="auto" w:sz="4" w:space="0"/>
            </w:tcBorders>
            <w:noWrap/>
            <w:vAlign w:val="center"/>
          </w:tcPr>
          <w:p w14:paraId="0A0842E0">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36B66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6FA435D0">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4</w:t>
            </w:r>
          </w:p>
        </w:tc>
        <w:tc>
          <w:tcPr>
            <w:tcW w:w="3632" w:type="dxa"/>
            <w:tcBorders>
              <w:top w:val="nil"/>
              <w:left w:val="nil"/>
              <w:bottom w:val="single" w:color="auto" w:sz="4" w:space="0"/>
              <w:right w:val="single" w:color="auto" w:sz="4" w:space="0"/>
            </w:tcBorders>
            <w:noWrap/>
            <w:vAlign w:val="center"/>
          </w:tcPr>
          <w:p w14:paraId="78CC2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瑞安市第五中学</w:t>
            </w:r>
          </w:p>
        </w:tc>
        <w:tc>
          <w:tcPr>
            <w:tcW w:w="1198" w:type="dxa"/>
            <w:tcBorders>
              <w:top w:val="nil"/>
              <w:left w:val="nil"/>
              <w:bottom w:val="single" w:color="auto" w:sz="4" w:space="0"/>
              <w:right w:val="single" w:color="auto" w:sz="4" w:space="0"/>
            </w:tcBorders>
            <w:noWrap/>
            <w:vAlign w:val="center"/>
          </w:tcPr>
          <w:p w14:paraId="5E50C3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rPr>
              <w:t>104</w:t>
            </w:r>
          </w:p>
        </w:tc>
        <w:tc>
          <w:tcPr>
            <w:tcW w:w="2004" w:type="dxa"/>
            <w:tcBorders>
              <w:top w:val="nil"/>
              <w:left w:val="nil"/>
              <w:bottom w:val="single" w:color="auto" w:sz="4" w:space="0"/>
              <w:right w:val="single" w:color="auto" w:sz="4" w:space="0"/>
            </w:tcBorders>
            <w:noWrap/>
            <w:vAlign w:val="center"/>
          </w:tcPr>
          <w:p w14:paraId="5EAB12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eastAsia="zh-CN"/>
              </w:rPr>
            </w:pPr>
            <w:r>
              <w:rPr>
                <w:rFonts w:hint="eastAsia" w:ascii="仿宋_GB2312" w:hAnsi="仿宋_GB2312" w:eastAsia="仿宋_GB2312" w:cs="仿宋_GB2312"/>
                <w:i w:val="0"/>
                <w:iCs w:val="0"/>
                <w:color w:val="000000"/>
                <w:kern w:val="0"/>
                <w:sz w:val="22"/>
                <w:szCs w:val="22"/>
                <w:highlight w:val="none"/>
                <w:u w:val="none"/>
                <w:lang w:val="en-US" w:eastAsia="zh-CN"/>
              </w:rPr>
              <w:t>高中历史</w:t>
            </w:r>
          </w:p>
        </w:tc>
        <w:tc>
          <w:tcPr>
            <w:tcW w:w="1357" w:type="dxa"/>
            <w:tcBorders>
              <w:top w:val="nil"/>
              <w:left w:val="nil"/>
              <w:bottom w:val="single" w:color="auto" w:sz="4" w:space="0"/>
              <w:right w:val="single" w:color="auto" w:sz="4" w:space="0"/>
            </w:tcBorders>
            <w:noWrap/>
            <w:vAlign w:val="center"/>
          </w:tcPr>
          <w:p w14:paraId="0241D30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3FEC6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4F6B4B9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5</w:t>
            </w:r>
          </w:p>
        </w:tc>
        <w:tc>
          <w:tcPr>
            <w:tcW w:w="3632" w:type="dxa"/>
            <w:tcBorders>
              <w:top w:val="nil"/>
              <w:left w:val="nil"/>
              <w:bottom w:val="single" w:color="auto" w:sz="4" w:space="0"/>
              <w:right w:val="single" w:color="auto" w:sz="4" w:space="0"/>
            </w:tcBorders>
            <w:noWrap/>
            <w:vAlign w:val="center"/>
          </w:tcPr>
          <w:p w14:paraId="166B07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瑞安市第五中学</w:t>
            </w:r>
          </w:p>
        </w:tc>
        <w:tc>
          <w:tcPr>
            <w:tcW w:w="1198" w:type="dxa"/>
            <w:tcBorders>
              <w:top w:val="nil"/>
              <w:left w:val="nil"/>
              <w:bottom w:val="single" w:color="auto" w:sz="4" w:space="0"/>
              <w:right w:val="single" w:color="auto" w:sz="4" w:space="0"/>
            </w:tcBorders>
            <w:noWrap/>
            <w:vAlign w:val="center"/>
          </w:tcPr>
          <w:p w14:paraId="353042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rPr>
              <w:t>105</w:t>
            </w:r>
          </w:p>
        </w:tc>
        <w:tc>
          <w:tcPr>
            <w:tcW w:w="2004" w:type="dxa"/>
            <w:tcBorders>
              <w:top w:val="nil"/>
              <w:left w:val="nil"/>
              <w:bottom w:val="single" w:color="auto" w:sz="4" w:space="0"/>
              <w:right w:val="single" w:color="auto" w:sz="4" w:space="0"/>
            </w:tcBorders>
            <w:noWrap/>
            <w:vAlign w:val="center"/>
          </w:tcPr>
          <w:p w14:paraId="37023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高中通用技术</w:t>
            </w:r>
          </w:p>
        </w:tc>
        <w:tc>
          <w:tcPr>
            <w:tcW w:w="1357" w:type="dxa"/>
            <w:tcBorders>
              <w:top w:val="nil"/>
              <w:left w:val="nil"/>
              <w:bottom w:val="single" w:color="auto" w:sz="4" w:space="0"/>
              <w:right w:val="single" w:color="auto" w:sz="4" w:space="0"/>
            </w:tcBorders>
            <w:noWrap/>
            <w:vAlign w:val="center"/>
          </w:tcPr>
          <w:p w14:paraId="5C98BD1E">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72ADE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4F50FEF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6</w:t>
            </w:r>
          </w:p>
        </w:tc>
        <w:tc>
          <w:tcPr>
            <w:tcW w:w="3632" w:type="dxa"/>
            <w:tcBorders>
              <w:top w:val="nil"/>
              <w:left w:val="nil"/>
              <w:bottom w:val="single" w:color="auto" w:sz="4" w:space="0"/>
              <w:right w:val="single" w:color="auto" w:sz="4" w:space="0"/>
            </w:tcBorders>
            <w:noWrap/>
            <w:vAlign w:val="center"/>
          </w:tcPr>
          <w:p w14:paraId="49B3D8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浙江省瑞安市塘下职业中等专业学校</w:t>
            </w:r>
          </w:p>
        </w:tc>
        <w:tc>
          <w:tcPr>
            <w:tcW w:w="1198" w:type="dxa"/>
            <w:tcBorders>
              <w:top w:val="nil"/>
              <w:left w:val="nil"/>
              <w:bottom w:val="single" w:color="auto" w:sz="4" w:space="0"/>
              <w:right w:val="single" w:color="auto" w:sz="4" w:space="0"/>
            </w:tcBorders>
            <w:noWrap/>
            <w:vAlign w:val="center"/>
          </w:tcPr>
          <w:p w14:paraId="774723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rPr>
            </w:pPr>
            <w:r>
              <w:rPr>
                <w:rFonts w:hint="eastAsia" w:ascii="仿宋_GB2312" w:hAnsi="仿宋_GB2312" w:eastAsia="仿宋_GB2312" w:cs="仿宋_GB2312"/>
                <w:i w:val="0"/>
                <w:iCs w:val="0"/>
                <w:color w:val="000000"/>
                <w:kern w:val="0"/>
                <w:sz w:val="22"/>
                <w:szCs w:val="22"/>
                <w:highlight w:val="none"/>
                <w:u w:val="none"/>
                <w:lang w:val="en-US" w:eastAsia="zh-CN"/>
              </w:rPr>
              <w:t>106</w:t>
            </w:r>
          </w:p>
        </w:tc>
        <w:tc>
          <w:tcPr>
            <w:tcW w:w="2004" w:type="dxa"/>
            <w:tcBorders>
              <w:top w:val="nil"/>
              <w:left w:val="nil"/>
              <w:bottom w:val="single" w:color="auto" w:sz="4" w:space="0"/>
              <w:right w:val="single" w:color="auto" w:sz="4" w:space="0"/>
            </w:tcBorders>
            <w:noWrap/>
            <w:vAlign w:val="center"/>
          </w:tcPr>
          <w:p w14:paraId="03FA42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高中信息技术</w:t>
            </w:r>
          </w:p>
        </w:tc>
        <w:tc>
          <w:tcPr>
            <w:tcW w:w="1357" w:type="dxa"/>
            <w:tcBorders>
              <w:top w:val="nil"/>
              <w:left w:val="nil"/>
              <w:bottom w:val="single" w:color="auto" w:sz="4" w:space="0"/>
              <w:right w:val="single" w:color="auto" w:sz="4" w:space="0"/>
            </w:tcBorders>
            <w:noWrap/>
            <w:vAlign w:val="center"/>
          </w:tcPr>
          <w:p w14:paraId="5194BF9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48E28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112509BD">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7</w:t>
            </w:r>
          </w:p>
        </w:tc>
        <w:tc>
          <w:tcPr>
            <w:tcW w:w="3632" w:type="dxa"/>
            <w:tcBorders>
              <w:top w:val="nil"/>
              <w:left w:val="nil"/>
              <w:bottom w:val="single" w:color="auto" w:sz="4" w:space="0"/>
              <w:right w:val="single" w:color="auto" w:sz="4" w:space="0"/>
            </w:tcBorders>
            <w:noWrap/>
            <w:vAlign w:val="center"/>
          </w:tcPr>
          <w:p w14:paraId="731360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瑞安市马屿镇中学</w:t>
            </w:r>
          </w:p>
        </w:tc>
        <w:tc>
          <w:tcPr>
            <w:tcW w:w="1198" w:type="dxa"/>
            <w:tcBorders>
              <w:top w:val="nil"/>
              <w:left w:val="nil"/>
              <w:bottom w:val="single" w:color="auto" w:sz="4" w:space="0"/>
              <w:right w:val="single" w:color="auto" w:sz="4" w:space="0"/>
            </w:tcBorders>
            <w:noWrap/>
            <w:vAlign w:val="center"/>
          </w:tcPr>
          <w:p w14:paraId="7D856E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201</w:t>
            </w:r>
          </w:p>
        </w:tc>
        <w:tc>
          <w:tcPr>
            <w:tcW w:w="2004" w:type="dxa"/>
            <w:tcBorders>
              <w:top w:val="nil"/>
              <w:left w:val="nil"/>
              <w:bottom w:val="single" w:color="auto" w:sz="4" w:space="0"/>
              <w:right w:val="single" w:color="auto" w:sz="4" w:space="0"/>
            </w:tcBorders>
            <w:noWrap/>
            <w:vAlign w:val="center"/>
          </w:tcPr>
          <w:p w14:paraId="73643C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初中语文</w:t>
            </w:r>
          </w:p>
        </w:tc>
        <w:tc>
          <w:tcPr>
            <w:tcW w:w="1357" w:type="dxa"/>
            <w:tcBorders>
              <w:top w:val="nil"/>
              <w:left w:val="nil"/>
              <w:bottom w:val="single" w:color="auto" w:sz="4" w:space="0"/>
              <w:right w:val="single" w:color="auto" w:sz="4" w:space="0"/>
            </w:tcBorders>
            <w:noWrap/>
            <w:vAlign w:val="center"/>
          </w:tcPr>
          <w:p w14:paraId="2E77B37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rPr>
            </w:pPr>
            <w:r>
              <w:rPr>
                <w:rFonts w:hint="eastAsia" w:ascii="仿宋_GB2312" w:hAnsi="仿宋_GB2312" w:eastAsia="仿宋_GB2312" w:cs="仿宋_GB2312"/>
                <w:color w:val="000000"/>
                <w:kern w:val="0"/>
                <w:sz w:val="24"/>
                <w:szCs w:val="28"/>
                <w:highlight w:val="none"/>
                <w:lang w:val="en-US" w:eastAsia="zh-CN"/>
              </w:rPr>
              <w:t>1</w:t>
            </w:r>
          </w:p>
        </w:tc>
      </w:tr>
      <w:tr w14:paraId="7A701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0CB9186D">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8</w:t>
            </w:r>
          </w:p>
        </w:tc>
        <w:tc>
          <w:tcPr>
            <w:tcW w:w="3632" w:type="dxa"/>
            <w:tcBorders>
              <w:top w:val="nil"/>
              <w:left w:val="nil"/>
              <w:bottom w:val="single" w:color="auto" w:sz="4" w:space="0"/>
              <w:right w:val="single" w:color="auto" w:sz="4" w:space="0"/>
            </w:tcBorders>
            <w:noWrap/>
            <w:vAlign w:val="center"/>
          </w:tcPr>
          <w:p w14:paraId="497F3F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瑞安市马屿镇梅屿学校</w:t>
            </w:r>
          </w:p>
        </w:tc>
        <w:tc>
          <w:tcPr>
            <w:tcW w:w="1198" w:type="dxa"/>
            <w:tcBorders>
              <w:top w:val="nil"/>
              <w:left w:val="nil"/>
              <w:bottom w:val="single" w:color="auto" w:sz="4" w:space="0"/>
              <w:right w:val="single" w:color="auto" w:sz="4" w:space="0"/>
            </w:tcBorders>
            <w:noWrap/>
            <w:vAlign w:val="center"/>
          </w:tcPr>
          <w:p w14:paraId="5A87F3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202</w:t>
            </w:r>
          </w:p>
        </w:tc>
        <w:tc>
          <w:tcPr>
            <w:tcW w:w="2004" w:type="dxa"/>
            <w:tcBorders>
              <w:top w:val="nil"/>
              <w:left w:val="nil"/>
              <w:bottom w:val="single" w:color="auto" w:sz="4" w:space="0"/>
              <w:right w:val="single" w:color="auto" w:sz="4" w:space="0"/>
            </w:tcBorders>
            <w:noWrap/>
            <w:vAlign w:val="center"/>
          </w:tcPr>
          <w:p w14:paraId="2D9B15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初中数学</w:t>
            </w:r>
          </w:p>
        </w:tc>
        <w:tc>
          <w:tcPr>
            <w:tcW w:w="1357" w:type="dxa"/>
            <w:tcBorders>
              <w:top w:val="nil"/>
              <w:left w:val="nil"/>
              <w:bottom w:val="single" w:color="auto" w:sz="4" w:space="0"/>
              <w:right w:val="single" w:color="auto" w:sz="4" w:space="0"/>
            </w:tcBorders>
            <w:noWrap/>
            <w:vAlign w:val="center"/>
          </w:tcPr>
          <w:p w14:paraId="39E6090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5228F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34EF95A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bidi="ar-SA"/>
              </w:rPr>
            </w:pPr>
            <w:r>
              <w:rPr>
                <w:rFonts w:hint="eastAsia" w:ascii="仿宋_GB2312" w:hAnsi="仿宋_GB2312" w:eastAsia="仿宋_GB2312" w:cs="仿宋_GB2312"/>
                <w:color w:val="000000"/>
                <w:kern w:val="0"/>
                <w:sz w:val="24"/>
                <w:szCs w:val="28"/>
                <w:highlight w:val="none"/>
              </w:rPr>
              <w:t>9</w:t>
            </w:r>
          </w:p>
        </w:tc>
        <w:tc>
          <w:tcPr>
            <w:tcW w:w="3632" w:type="dxa"/>
            <w:tcBorders>
              <w:top w:val="nil"/>
              <w:left w:val="nil"/>
              <w:bottom w:val="single" w:color="auto" w:sz="4" w:space="0"/>
              <w:right w:val="single" w:color="auto" w:sz="4" w:space="0"/>
            </w:tcBorders>
            <w:noWrap/>
            <w:vAlign w:val="center"/>
          </w:tcPr>
          <w:p w14:paraId="13F20E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瑞安市阁巷中学</w:t>
            </w:r>
          </w:p>
        </w:tc>
        <w:tc>
          <w:tcPr>
            <w:tcW w:w="1198" w:type="dxa"/>
            <w:tcBorders>
              <w:top w:val="nil"/>
              <w:left w:val="nil"/>
              <w:bottom w:val="single" w:color="auto" w:sz="4" w:space="0"/>
              <w:right w:val="single" w:color="auto" w:sz="4" w:space="0"/>
            </w:tcBorders>
            <w:noWrap/>
            <w:vAlign w:val="center"/>
          </w:tcPr>
          <w:p w14:paraId="18B1E0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203</w:t>
            </w:r>
          </w:p>
        </w:tc>
        <w:tc>
          <w:tcPr>
            <w:tcW w:w="2004" w:type="dxa"/>
            <w:tcBorders>
              <w:top w:val="nil"/>
              <w:left w:val="nil"/>
              <w:bottom w:val="single" w:color="auto" w:sz="4" w:space="0"/>
              <w:right w:val="single" w:color="auto" w:sz="4" w:space="0"/>
            </w:tcBorders>
            <w:noWrap/>
            <w:vAlign w:val="center"/>
          </w:tcPr>
          <w:p w14:paraId="0587A6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i w:val="0"/>
                <w:iCs w:val="0"/>
                <w:color w:val="000000"/>
                <w:kern w:val="0"/>
                <w:sz w:val="22"/>
                <w:szCs w:val="22"/>
                <w:highlight w:val="none"/>
                <w:u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初中社政</w:t>
            </w:r>
          </w:p>
        </w:tc>
        <w:tc>
          <w:tcPr>
            <w:tcW w:w="1357" w:type="dxa"/>
            <w:tcBorders>
              <w:top w:val="nil"/>
              <w:left w:val="nil"/>
              <w:bottom w:val="single" w:color="auto" w:sz="4" w:space="0"/>
              <w:right w:val="single" w:color="auto" w:sz="4" w:space="0"/>
            </w:tcBorders>
            <w:noWrap/>
            <w:vAlign w:val="center"/>
          </w:tcPr>
          <w:p w14:paraId="20207F5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rPr>
            </w:pPr>
            <w:r>
              <w:rPr>
                <w:rFonts w:hint="eastAsia" w:ascii="仿宋_GB2312" w:hAnsi="仿宋_GB2312" w:eastAsia="仿宋_GB2312" w:cs="仿宋_GB2312"/>
                <w:color w:val="000000"/>
                <w:kern w:val="0"/>
                <w:sz w:val="24"/>
                <w:szCs w:val="28"/>
                <w:highlight w:val="none"/>
                <w:lang w:val="en-US" w:eastAsia="zh-CN"/>
              </w:rPr>
              <w:t>1</w:t>
            </w:r>
          </w:p>
        </w:tc>
      </w:tr>
      <w:tr w14:paraId="5AA78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1F73963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bidi="ar-SA"/>
              </w:rPr>
            </w:pPr>
            <w:r>
              <w:rPr>
                <w:rFonts w:hint="eastAsia" w:ascii="仿宋_GB2312" w:hAnsi="仿宋_GB2312" w:eastAsia="仿宋_GB2312" w:cs="仿宋_GB2312"/>
                <w:color w:val="000000"/>
                <w:kern w:val="0"/>
                <w:sz w:val="24"/>
                <w:szCs w:val="28"/>
                <w:highlight w:val="none"/>
              </w:rPr>
              <w:t>10</w:t>
            </w:r>
          </w:p>
        </w:tc>
        <w:tc>
          <w:tcPr>
            <w:tcW w:w="3632" w:type="dxa"/>
            <w:tcBorders>
              <w:top w:val="nil"/>
              <w:left w:val="nil"/>
              <w:bottom w:val="single" w:color="auto" w:sz="4" w:space="0"/>
              <w:right w:val="single" w:color="auto" w:sz="4" w:space="0"/>
            </w:tcBorders>
            <w:noWrap/>
            <w:vAlign w:val="center"/>
          </w:tcPr>
          <w:p w14:paraId="5CB077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瑞安市塘下镇鲍田中学</w:t>
            </w:r>
          </w:p>
        </w:tc>
        <w:tc>
          <w:tcPr>
            <w:tcW w:w="1198" w:type="dxa"/>
            <w:tcBorders>
              <w:top w:val="nil"/>
              <w:left w:val="nil"/>
              <w:bottom w:val="single" w:color="auto" w:sz="4" w:space="0"/>
              <w:right w:val="single" w:color="auto" w:sz="4" w:space="0"/>
            </w:tcBorders>
            <w:noWrap/>
            <w:vAlign w:val="center"/>
          </w:tcPr>
          <w:p w14:paraId="051936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bidi="ar-SA"/>
              </w:rPr>
            </w:pPr>
            <w:r>
              <w:rPr>
                <w:rFonts w:hint="eastAsia" w:ascii="仿宋_GB2312" w:hAnsi="仿宋_GB2312" w:eastAsia="仿宋_GB2312" w:cs="仿宋_GB2312"/>
                <w:i w:val="0"/>
                <w:iCs w:val="0"/>
                <w:color w:val="000000"/>
                <w:kern w:val="0"/>
                <w:sz w:val="22"/>
                <w:szCs w:val="22"/>
                <w:highlight w:val="none"/>
                <w:u w:val="none"/>
                <w:lang w:val="en-US" w:eastAsia="zh-CN"/>
              </w:rPr>
              <w:t>204</w:t>
            </w:r>
          </w:p>
        </w:tc>
        <w:tc>
          <w:tcPr>
            <w:tcW w:w="2004" w:type="dxa"/>
            <w:tcBorders>
              <w:top w:val="nil"/>
              <w:left w:val="nil"/>
              <w:bottom w:val="single" w:color="auto" w:sz="4" w:space="0"/>
              <w:right w:val="single" w:color="auto" w:sz="4" w:space="0"/>
            </w:tcBorders>
            <w:noWrap/>
            <w:vAlign w:val="center"/>
          </w:tcPr>
          <w:p w14:paraId="2F1FF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初中体育</w:t>
            </w:r>
          </w:p>
        </w:tc>
        <w:tc>
          <w:tcPr>
            <w:tcW w:w="1357" w:type="dxa"/>
            <w:tcBorders>
              <w:top w:val="nil"/>
              <w:left w:val="nil"/>
              <w:bottom w:val="single" w:color="auto" w:sz="4" w:space="0"/>
              <w:right w:val="single" w:color="auto" w:sz="4" w:space="0"/>
            </w:tcBorders>
            <w:noWrap/>
            <w:vAlign w:val="center"/>
          </w:tcPr>
          <w:p w14:paraId="7F2BE5BF">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2FB08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6F970CD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bidi="ar-SA"/>
              </w:rPr>
            </w:pPr>
            <w:r>
              <w:rPr>
                <w:rFonts w:hint="eastAsia" w:ascii="仿宋_GB2312" w:hAnsi="仿宋_GB2312" w:eastAsia="仿宋_GB2312" w:cs="仿宋_GB2312"/>
                <w:color w:val="000000"/>
                <w:kern w:val="0"/>
                <w:sz w:val="24"/>
                <w:szCs w:val="28"/>
                <w:highlight w:val="none"/>
              </w:rPr>
              <w:t>11</w:t>
            </w:r>
          </w:p>
        </w:tc>
        <w:tc>
          <w:tcPr>
            <w:tcW w:w="3632" w:type="dxa"/>
            <w:tcBorders>
              <w:top w:val="nil"/>
              <w:left w:val="nil"/>
              <w:bottom w:val="single" w:color="auto" w:sz="4" w:space="0"/>
              <w:right w:val="single" w:color="auto" w:sz="4" w:space="0"/>
            </w:tcBorders>
            <w:noWrap/>
            <w:vAlign w:val="center"/>
          </w:tcPr>
          <w:p w14:paraId="6EA6E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瑞安市陶山镇荆谷学校</w:t>
            </w:r>
          </w:p>
        </w:tc>
        <w:tc>
          <w:tcPr>
            <w:tcW w:w="1198" w:type="dxa"/>
            <w:tcBorders>
              <w:top w:val="nil"/>
              <w:left w:val="nil"/>
              <w:bottom w:val="single" w:color="auto" w:sz="4" w:space="0"/>
              <w:right w:val="single" w:color="auto" w:sz="4" w:space="0"/>
            </w:tcBorders>
            <w:noWrap/>
            <w:vAlign w:val="center"/>
          </w:tcPr>
          <w:p w14:paraId="0B6964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bidi="ar-SA"/>
              </w:rPr>
            </w:pPr>
            <w:r>
              <w:rPr>
                <w:rFonts w:hint="eastAsia" w:ascii="仿宋_GB2312" w:hAnsi="仿宋_GB2312" w:eastAsia="仿宋_GB2312" w:cs="仿宋_GB2312"/>
                <w:i w:val="0"/>
                <w:iCs w:val="0"/>
                <w:color w:val="000000"/>
                <w:kern w:val="0"/>
                <w:sz w:val="22"/>
                <w:szCs w:val="22"/>
                <w:highlight w:val="none"/>
                <w:u w:val="none"/>
                <w:lang w:val="en-US" w:eastAsia="zh-CN"/>
              </w:rPr>
              <w:t>205</w:t>
            </w:r>
          </w:p>
        </w:tc>
        <w:tc>
          <w:tcPr>
            <w:tcW w:w="2004" w:type="dxa"/>
            <w:tcBorders>
              <w:top w:val="nil"/>
              <w:left w:val="nil"/>
              <w:bottom w:val="single" w:color="auto" w:sz="4" w:space="0"/>
              <w:right w:val="single" w:color="auto" w:sz="4" w:space="0"/>
            </w:tcBorders>
            <w:noWrap/>
            <w:vAlign w:val="center"/>
          </w:tcPr>
          <w:p w14:paraId="63F635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初中音乐</w:t>
            </w:r>
          </w:p>
        </w:tc>
        <w:tc>
          <w:tcPr>
            <w:tcW w:w="1357" w:type="dxa"/>
            <w:tcBorders>
              <w:top w:val="nil"/>
              <w:left w:val="nil"/>
              <w:bottom w:val="single" w:color="auto" w:sz="4" w:space="0"/>
              <w:right w:val="single" w:color="auto" w:sz="4" w:space="0"/>
            </w:tcBorders>
            <w:noWrap/>
            <w:vAlign w:val="center"/>
          </w:tcPr>
          <w:p w14:paraId="530FD628">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222B1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1AEB04FA">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bidi="ar-SA"/>
              </w:rPr>
            </w:pPr>
            <w:r>
              <w:rPr>
                <w:rFonts w:hint="eastAsia" w:ascii="仿宋_GB2312" w:hAnsi="仿宋_GB2312" w:eastAsia="仿宋_GB2312" w:cs="仿宋_GB2312"/>
                <w:color w:val="000000"/>
                <w:kern w:val="0"/>
                <w:sz w:val="24"/>
                <w:szCs w:val="28"/>
                <w:highlight w:val="none"/>
              </w:rPr>
              <w:t>12</w:t>
            </w:r>
          </w:p>
        </w:tc>
        <w:tc>
          <w:tcPr>
            <w:tcW w:w="3632" w:type="dxa"/>
            <w:tcBorders>
              <w:top w:val="nil"/>
              <w:left w:val="nil"/>
              <w:bottom w:val="single" w:color="auto" w:sz="4" w:space="0"/>
              <w:right w:val="single" w:color="auto" w:sz="4" w:space="0"/>
            </w:tcBorders>
            <w:noWrap/>
            <w:vAlign w:val="center"/>
          </w:tcPr>
          <w:p w14:paraId="33DC1A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瑞安市塘下镇海安学校</w:t>
            </w:r>
          </w:p>
        </w:tc>
        <w:tc>
          <w:tcPr>
            <w:tcW w:w="1198" w:type="dxa"/>
            <w:tcBorders>
              <w:top w:val="nil"/>
              <w:left w:val="nil"/>
              <w:bottom w:val="single" w:color="auto" w:sz="4" w:space="0"/>
              <w:right w:val="single" w:color="auto" w:sz="4" w:space="0"/>
            </w:tcBorders>
            <w:noWrap/>
            <w:vAlign w:val="center"/>
          </w:tcPr>
          <w:p w14:paraId="217AFA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color w:val="000000"/>
                <w:kern w:val="0"/>
                <w:sz w:val="22"/>
                <w:szCs w:val="22"/>
                <w:highlight w:val="none"/>
                <w:lang w:val="en-US" w:eastAsia="zh-CN"/>
              </w:rPr>
              <w:t>206</w:t>
            </w:r>
          </w:p>
        </w:tc>
        <w:tc>
          <w:tcPr>
            <w:tcW w:w="2004" w:type="dxa"/>
            <w:tcBorders>
              <w:top w:val="nil"/>
              <w:left w:val="nil"/>
              <w:bottom w:val="single" w:color="auto" w:sz="4" w:space="0"/>
              <w:right w:val="single" w:color="auto" w:sz="4" w:space="0"/>
            </w:tcBorders>
            <w:noWrap/>
            <w:vAlign w:val="center"/>
          </w:tcPr>
          <w:p w14:paraId="4022DA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初中信息科技</w:t>
            </w:r>
          </w:p>
        </w:tc>
        <w:tc>
          <w:tcPr>
            <w:tcW w:w="1357" w:type="dxa"/>
            <w:tcBorders>
              <w:top w:val="nil"/>
              <w:left w:val="nil"/>
              <w:bottom w:val="single" w:color="auto" w:sz="4" w:space="0"/>
              <w:right w:val="single" w:color="auto" w:sz="4" w:space="0"/>
            </w:tcBorders>
            <w:noWrap/>
            <w:vAlign w:val="center"/>
          </w:tcPr>
          <w:p w14:paraId="5C91759B">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65ECC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3F6F7C61">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bidi="ar-SA"/>
              </w:rPr>
            </w:pPr>
            <w:r>
              <w:rPr>
                <w:rFonts w:hint="eastAsia" w:ascii="仿宋_GB2312" w:hAnsi="仿宋_GB2312" w:eastAsia="仿宋_GB2312" w:cs="仿宋_GB2312"/>
                <w:color w:val="000000"/>
                <w:kern w:val="0"/>
                <w:sz w:val="24"/>
                <w:szCs w:val="28"/>
                <w:highlight w:val="none"/>
                <w:lang w:val="en-US" w:eastAsia="zh-CN" w:bidi="ar-SA"/>
              </w:rPr>
              <w:t>13</w:t>
            </w:r>
          </w:p>
        </w:tc>
        <w:tc>
          <w:tcPr>
            <w:tcW w:w="3632" w:type="dxa"/>
            <w:tcBorders>
              <w:top w:val="nil"/>
              <w:left w:val="nil"/>
              <w:bottom w:val="single" w:color="auto" w:sz="4" w:space="0"/>
              <w:right w:val="single" w:color="auto" w:sz="4" w:space="0"/>
            </w:tcBorders>
            <w:noWrap/>
            <w:vAlign w:val="center"/>
          </w:tcPr>
          <w:p w14:paraId="74EDA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瑞安市仙降中心小学</w:t>
            </w:r>
          </w:p>
        </w:tc>
        <w:tc>
          <w:tcPr>
            <w:tcW w:w="1198" w:type="dxa"/>
            <w:tcBorders>
              <w:top w:val="nil"/>
              <w:left w:val="nil"/>
              <w:bottom w:val="single" w:color="auto" w:sz="4" w:space="0"/>
              <w:right w:val="single" w:color="auto" w:sz="4" w:space="0"/>
            </w:tcBorders>
            <w:noWrap/>
            <w:vAlign w:val="center"/>
          </w:tcPr>
          <w:p w14:paraId="4B739C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301</w:t>
            </w:r>
          </w:p>
        </w:tc>
        <w:tc>
          <w:tcPr>
            <w:tcW w:w="2004" w:type="dxa"/>
            <w:tcBorders>
              <w:top w:val="nil"/>
              <w:left w:val="nil"/>
              <w:bottom w:val="single" w:color="auto" w:sz="4" w:space="0"/>
              <w:right w:val="single" w:color="auto" w:sz="4" w:space="0"/>
            </w:tcBorders>
            <w:noWrap/>
            <w:vAlign w:val="center"/>
          </w:tcPr>
          <w:p w14:paraId="7378A9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none"/>
              </w:rPr>
            </w:pPr>
            <w:r>
              <w:rPr>
                <w:rFonts w:hint="eastAsia" w:ascii="仿宋_GB2312" w:hAnsi="仿宋_GB2312" w:eastAsia="仿宋_GB2312" w:cs="仿宋_GB2312"/>
                <w:i w:val="0"/>
                <w:iCs w:val="0"/>
                <w:color w:val="000000"/>
                <w:kern w:val="0"/>
                <w:sz w:val="22"/>
                <w:szCs w:val="22"/>
                <w:highlight w:val="none"/>
                <w:u w:val="none"/>
                <w:lang w:val="en-US" w:eastAsia="zh-CN"/>
              </w:rPr>
              <w:t>小学全科</w:t>
            </w:r>
          </w:p>
        </w:tc>
        <w:tc>
          <w:tcPr>
            <w:tcW w:w="1357" w:type="dxa"/>
            <w:tcBorders>
              <w:top w:val="nil"/>
              <w:left w:val="nil"/>
              <w:bottom w:val="single" w:color="auto" w:sz="4" w:space="0"/>
              <w:right w:val="single" w:color="auto" w:sz="4" w:space="0"/>
            </w:tcBorders>
            <w:noWrap/>
            <w:vAlign w:val="center"/>
          </w:tcPr>
          <w:p w14:paraId="62D5BE7C">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1</w:t>
            </w:r>
          </w:p>
        </w:tc>
      </w:tr>
      <w:tr w14:paraId="7F2F4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60" w:type="dxa"/>
            <w:tcBorders>
              <w:top w:val="nil"/>
              <w:left w:val="single" w:color="auto" w:sz="4" w:space="0"/>
              <w:bottom w:val="single" w:color="auto" w:sz="4" w:space="0"/>
              <w:right w:val="single" w:color="auto" w:sz="4" w:space="0"/>
            </w:tcBorders>
            <w:noWrap/>
            <w:vAlign w:val="center"/>
          </w:tcPr>
          <w:p w14:paraId="7DF8D869">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yellow"/>
                <w:lang w:val="en-US" w:eastAsia="zh-CN" w:bidi="ar-SA"/>
              </w:rPr>
            </w:pPr>
            <w:r>
              <w:rPr>
                <w:rFonts w:hint="eastAsia" w:ascii="仿宋_GB2312" w:hAnsi="仿宋_GB2312" w:eastAsia="仿宋_GB2312" w:cs="仿宋_GB2312"/>
                <w:color w:val="000000"/>
                <w:kern w:val="0"/>
                <w:sz w:val="24"/>
                <w:szCs w:val="28"/>
                <w:highlight w:val="none"/>
                <w:lang w:val="en-US" w:eastAsia="zh-CN"/>
              </w:rPr>
              <w:t>14</w:t>
            </w:r>
          </w:p>
        </w:tc>
        <w:tc>
          <w:tcPr>
            <w:tcW w:w="3632" w:type="dxa"/>
            <w:tcBorders>
              <w:top w:val="nil"/>
              <w:left w:val="nil"/>
              <w:bottom w:val="single" w:color="auto" w:sz="4" w:space="0"/>
              <w:right w:val="single" w:color="auto" w:sz="4" w:space="0"/>
            </w:tcBorders>
            <w:noWrap/>
            <w:vAlign w:val="center"/>
          </w:tcPr>
          <w:p w14:paraId="2BE903F0">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2"/>
                <w:szCs w:val="22"/>
                <w:highlight w:val="yellow"/>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rPr>
              <w:t>瑞安市仙降第二小学</w:t>
            </w:r>
          </w:p>
        </w:tc>
        <w:tc>
          <w:tcPr>
            <w:tcW w:w="1198" w:type="dxa"/>
            <w:tcBorders>
              <w:top w:val="nil"/>
              <w:left w:val="nil"/>
              <w:bottom w:val="single" w:color="auto" w:sz="4" w:space="0"/>
              <w:right w:val="single" w:color="auto" w:sz="4" w:space="0"/>
            </w:tcBorders>
            <w:noWrap/>
            <w:vAlign w:val="center"/>
          </w:tcPr>
          <w:p w14:paraId="16780A0E">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2"/>
                <w:szCs w:val="22"/>
                <w:highlight w:val="yellow"/>
                <w:lang w:val="en-US"/>
              </w:rPr>
            </w:pPr>
            <w:r>
              <w:rPr>
                <w:rFonts w:hint="eastAsia" w:ascii="仿宋_GB2312" w:hAnsi="仿宋_GB2312" w:eastAsia="仿宋_GB2312" w:cs="仿宋_GB2312"/>
                <w:i w:val="0"/>
                <w:iCs w:val="0"/>
                <w:color w:val="000000"/>
                <w:kern w:val="0"/>
                <w:sz w:val="22"/>
                <w:szCs w:val="22"/>
                <w:highlight w:val="none"/>
                <w:u w:val="none"/>
                <w:lang w:val="en-US" w:eastAsia="zh-CN"/>
              </w:rPr>
              <w:t>302</w:t>
            </w:r>
          </w:p>
        </w:tc>
        <w:tc>
          <w:tcPr>
            <w:tcW w:w="2004" w:type="dxa"/>
            <w:tcBorders>
              <w:top w:val="nil"/>
              <w:left w:val="nil"/>
              <w:bottom w:val="single" w:color="auto" w:sz="4" w:space="0"/>
              <w:right w:val="single" w:color="auto" w:sz="4" w:space="0"/>
            </w:tcBorders>
            <w:noWrap/>
            <w:vAlign w:val="center"/>
          </w:tcPr>
          <w:p w14:paraId="0593EC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bottom"/>
              <w:rPr>
                <w:rFonts w:hint="eastAsia" w:ascii="仿宋_GB2312" w:hAnsi="仿宋_GB2312" w:eastAsia="仿宋_GB2312" w:cs="仿宋_GB2312"/>
                <w:color w:val="000000"/>
                <w:kern w:val="0"/>
                <w:sz w:val="22"/>
                <w:szCs w:val="22"/>
                <w:highlight w:val="yellow"/>
              </w:rPr>
            </w:pPr>
            <w:r>
              <w:rPr>
                <w:rFonts w:hint="eastAsia" w:ascii="仿宋_GB2312" w:hAnsi="仿宋_GB2312" w:eastAsia="仿宋_GB2312" w:cs="仿宋_GB2312"/>
                <w:i w:val="0"/>
                <w:iCs w:val="0"/>
                <w:color w:val="000000"/>
                <w:kern w:val="0"/>
                <w:sz w:val="22"/>
                <w:szCs w:val="22"/>
                <w:highlight w:val="none"/>
                <w:u w:val="none"/>
                <w:lang w:val="en-US" w:eastAsia="zh-CN"/>
              </w:rPr>
              <w:t>小学美术</w:t>
            </w:r>
          </w:p>
        </w:tc>
        <w:tc>
          <w:tcPr>
            <w:tcW w:w="1357" w:type="dxa"/>
            <w:tcBorders>
              <w:top w:val="nil"/>
              <w:left w:val="nil"/>
              <w:bottom w:val="single" w:color="auto" w:sz="4" w:space="0"/>
              <w:right w:val="single" w:color="auto" w:sz="4" w:space="0"/>
            </w:tcBorders>
            <w:noWrap/>
            <w:vAlign w:val="center"/>
          </w:tcPr>
          <w:p w14:paraId="5547FB00">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yellow"/>
              </w:rPr>
            </w:pPr>
            <w:r>
              <w:rPr>
                <w:rFonts w:hint="eastAsia" w:ascii="仿宋_GB2312" w:hAnsi="仿宋_GB2312" w:eastAsia="仿宋_GB2312" w:cs="仿宋_GB2312"/>
                <w:color w:val="000000"/>
                <w:kern w:val="0"/>
                <w:sz w:val="24"/>
                <w:szCs w:val="28"/>
                <w:highlight w:val="none"/>
                <w:lang w:val="en-US" w:eastAsia="zh-CN"/>
              </w:rPr>
              <w:t>1</w:t>
            </w:r>
          </w:p>
        </w:tc>
      </w:tr>
      <w:tr w14:paraId="246A8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594" w:type="dxa"/>
            <w:gridSpan w:val="4"/>
            <w:tcBorders>
              <w:top w:val="nil"/>
              <w:left w:val="single" w:color="auto" w:sz="4" w:space="0"/>
              <w:bottom w:val="single" w:color="auto" w:sz="4" w:space="0"/>
              <w:right w:val="single" w:color="auto" w:sz="4" w:space="0"/>
            </w:tcBorders>
            <w:noWrap/>
            <w:vAlign w:val="center"/>
          </w:tcPr>
          <w:p w14:paraId="37C7DE9D">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rPr>
            </w:pPr>
            <w:r>
              <w:rPr>
                <w:rFonts w:hint="eastAsia" w:ascii="仿宋_GB2312" w:hAnsi="仿宋_GB2312" w:eastAsia="仿宋_GB2312" w:cs="仿宋_GB2312"/>
                <w:color w:val="000000"/>
                <w:kern w:val="0"/>
                <w:sz w:val="24"/>
                <w:szCs w:val="28"/>
                <w:highlight w:val="none"/>
              </w:rPr>
              <w:t>合计</w:t>
            </w:r>
          </w:p>
        </w:tc>
        <w:tc>
          <w:tcPr>
            <w:tcW w:w="1357" w:type="dxa"/>
            <w:tcBorders>
              <w:top w:val="nil"/>
              <w:left w:val="nil"/>
              <w:bottom w:val="single" w:color="auto" w:sz="4" w:space="0"/>
              <w:right w:val="single" w:color="auto" w:sz="4" w:space="0"/>
            </w:tcBorders>
            <w:noWrap/>
            <w:vAlign w:val="center"/>
          </w:tcPr>
          <w:p w14:paraId="1EA5637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 w:val="24"/>
                <w:szCs w:val="28"/>
                <w:highlight w:val="none"/>
                <w:lang w:val="en-US" w:eastAsia="zh-CN"/>
              </w:rPr>
            </w:pPr>
            <w:r>
              <w:rPr>
                <w:rFonts w:hint="eastAsia" w:ascii="仿宋_GB2312" w:hAnsi="仿宋_GB2312" w:eastAsia="仿宋_GB2312" w:cs="仿宋_GB2312"/>
                <w:color w:val="000000"/>
                <w:kern w:val="0"/>
                <w:sz w:val="24"/>
                <w:szCs w:val="28"/>
                <w:highlight w:val="none"/>
              </w:rPr>
              <w:t>1</w:t>
            </w:r>
            <w:r>
              <w:rPr>
                <w:rFonts w:hint="eastAsia" w:ascii="仿宋_GB2312" w:hAnsi="仿宋_GB2312" w:eastAsia="仿宋_GB2312" w:cs="仿宋_GB2312"/>
                <w:color w:val="000000"/>
                <w:kern w:val="0"/>
                <w:sz w:val="24"/>
                <w:szCs w:val="28"/>
                <w:highlight w:val="none"/>
                <w:lang w:val="en-US" w:eastAsia="zh-CN"/>
              </w:rPr>
              <w:t>4</w:t>
            </w:r>
          </w:p>
        </w:tc>
      </w:tr>
    </w:tbl>
    <w:p w14:paraId="2401C2EA">
      <w:pPr>
        <w:widowControl/>
        <w:adjustRightInd w:val="0"/>
        <w:snapToGrid w:val="0"/>
        <w:spacing w:before="145" w:beforeLines="50"/>
        <w:jc w:val="left"/>
        <w:rPr>
          <w:rFonts w:hint="eastAsia" w:ascii="黑体" w:eastAsia="黑体" w:cs="黑体"/>
          <w:kern w:val="0"/>
          <w:sz w:val="32"/>
          <w:szCs w:val="32"/>
          <w:highlight w:val="none"/>
        </w:rPr>
      </w:pPr>
      <w:r>
        <w:rPr>
          <w:rFonts w:hint="eastAsia" w:ascii="黑体" w:eastAsia="黑体" w:cs="黑体"/>
          <w:kern w:val="0"/>
          <w:sz w:val="32"/>
          <w:szCs w:val="32"/>
          <w:highlight w:val="none"/>
        </w:rPr>
        <w:t>附件2</w:t>
      </w:r>
    </w:p>
    <w:p w14:paraId="1D2EF041">
      <w:pPr>
        <w:widowControl/>
        <w:adjustRightInd w:val="0"/>
        <w:snapToGrid w:val="0"/>
        <w:spacing w:before="145" w:beforeLines="50"/>
        <w:jc w:val="center"/>
        <w:rPr>
          <w:rFonts w:hint="eastAsia" w:ascii="方正小标宋简体" w:eastAsia="方正小标宋简体" w:cs="宋体"/>
          <w:kern w:val="0"/>
          <w:sz w:val="44"/>
          <w:szCs w:val="44"/>
          <w:highlight w:val="none"/>
        </w:rPr>
      </w:pPr>
      <w:r>
        <w:rPr>
          <w:rFonts w:hint="eastAsia" w:ascii="方正小标宋简体" w:eastAsia="方正小标宋简体" w:cs="宋体"/>
          <w:kern w:val="0"/>
          <w:sz w:val="44"/>
          <w:szCs w:val="44"/>
          <w:highlight w:val="none"/>
        </w:rPr>
        <w:t>202</w:t>
      </w:r>
      <w:r>
        <w:rPr>
          <w:rFonts w:hint="eastAsia" w:ascii="方正小标宋简体" w:eastAsia="方正小标宋简体" w:cs="宋体"/>
          <w:kern w:val="0"/>
          <w:sz w:val="44"/>
          <w:szCs w:val="44"/>
          <w:highlight w:val="none"/>
          <w:lang w:val="en-US" w:eastAsia="zh-CN"/>
        </w:rPr>
        <w:t>5</w:t>
      </w:r>
      <w:r>
        <w:rPr>
          <w:rFonts w:hint="eastAsia" w:ascii="方正小标宋简体" w:eastAsia="方正小标宋简体" w:cs="宋体"/>
          <w:kern w:val="0"/>
          <w:sz w:val="44"/>
          <w:szCs w:val="44"/>
          <w:highlight w:val="none"/>
        </w:rPr>
        <w:t>年瑞安市公开选调市外优秀教师报名表</w:t>
      </w:r>
    </w:p>
    <w:p w14:paraId="201C0302">
      <w:pPr>
        <w:widowControl/>
        <w:adjustRightInd w:val="0"/>
        <w:snapToGrid w:val="0"/>
        <w:spacing w:line="40" w:lineRule="exact"/>
        <w:jc w:val="center"/>
        <w:rPr>
          <w:rFonts w:hint="eastAsia" w:ascii="方正小标宋简体" w:eastAsia="方正小标宋简体" w:cs="宋体"/>
          <w:kern w:val="0"/>
          <w:sz w:val="36"/>
          <w:szCs w:val="36"/>
          <w:highlight w:val="none"/>
        </w:rPr>
      </w:pPr>
    </w:p>
    <w:tbl>
      <w:tblPr>
        <w:tblStyle w:val="16"/>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59"/>
        <w:gridCol w:w="178"/>
        <w:gridCol w:w="1275"/>
        <w:gridCol w:w="186"/>
        <w:gridCol w:w="653"/>
        <w:gridCol w:w="191"/>
        <w:gridCol w:w="1141"/>
        <w:gridCol w:w="475"/>
        <w:gridCol w:w="1037"/>
        <w:gridCol w:w="280"/>
        <w:gridCol w:w="1067"/>
        <w:gridCol w:w="543"/>
        <w:gridCol w:w="329"/>
        <w:gridCol w:w="1306"/>
      </w:tblGrid>
      <w:tr w14:paraId="0C219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651" w:type="dxa"/>
            <w:gridSpan w:val="5"/>
            <w:tcBorders>
              <w:top w:val="single" w:color="auto" w:sz="4" w:space="0"/>
              <w:left w:val="single" w:color="auto" w:sz="4" w:space="0"/>
              <w:bottom w:val="single" w:color="auto" w:sz="4" w:space="0"/>
              <w:right w:val="single" w:color="auto" w:sz="4" w:space="0"/>
            </w:tcBorders>
            <w:noWrap/>
            <w:vAlign w:val="center"/>
          </w:tcPr>
          <w:p w14:paraId="537EC8CB">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报考学校（单位）及岗位</w:t>
            </w:r>
          </w:p>
        </w:tc>
        <w:tc>
          <w:tcPr>
            <w:tcW w:w="4734" w:type="dxa"/>
            <w:gridSpan w:val="7"/>
            <w:tcBorders>
              <w:top w:val="single" w:color="auto" w:sz="4" w:space="0"/>
              <w:left w:val="single" w:color="auto" w:sz="4" w:space="0"/>
              <w:bottom w:val="single" w:color="auto" w:sz="4" w:space="0"/>
              <w:right w:val="single" w:color="auto" w:sz="4" w:space="0"/>
            </w:tcBorders>
            <w:noWrap/>
            <w:vAlign w:val="center"/>
          </w:tcPr>
          <w:p w14:paraId="49951F80">
            <w:pPr>
              <w:widowControl/>
              <w:jc w:val="center"/>
              <w:rPr>
                <w:rFonts w:hint="eastAsia" w:ascii="仿宋_GB2312" w:eastAsia="仿宋_GB2312" w:cs="仿宋_GB2312"/>
                <w:kern w:val="0"/>
                <w:szCs w:val="21"/>
                <w:highlight w:val="none"/>
              </w:rPr>
            </w:pPr>
          </w:p>
        </w:tc>
        <w:tc>
          <w:tcPr>
            <w:tcW w:w="1635" w:type="dxa"/>
            <w:gridSpan w:val="2"/>
            <w:vMerge w:val="restart"/>
            <w:tcBorders>
              <w:top w:val="single" w:color="auto" w:sz="4" w:space="0"/>
              <w:left w:val="single" w:color="auto" w:sz="4" w:space="0"/>
              <w:bottom w:val="single" w:color="auto" w:sz="4" w:space="0"/>
              <w:right w:val="single" w:color="auto" w:sz="4" w:space="0"/>
            </w:tcBorders>
            <w:noWrap/>
            <w:vAlign w:val="center"/>
          </w:tcPr>
          <w:p w14:paraId="61F9DD19">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照 片</w:t>
            </w:r>
          </w:p>
        </w:tc>
      </w:tr>
      <w:tr w14:paraId="23645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537" w:type="dxa"/>
            <w:gridSpan w:val="2"/>
            <w:tcBorders>
              <w:top w:val="single" w:color="auto" w:sz="4" w:space="0"/>
              <w:left w:val="single" w:color="auto" w:sz="4" w:space="0"/>
              <w:bottom w:val="single" w:color="auto" w:sz="4" w:space="0"/>
              <w:right w:val="single" w:color="auto" w:sz="4" w:space="0"/>
            </w:tcBorders>
            <w:noWrap/>
            <w:vAlign w:val="center"/>
          </w:tcPr>
          <w:p w14:paraId="4D70348D">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姓名</w:t>
            </w:r>
          </w:p>
        </w:tc>
        <w:tc>
          <w:tcPr>
            <w:tcW w:w="1461" w:type="dxa"/>
            <w:gridSpan w:val="2"/>
            <w:tcBorders>
              <w:top w:val="single" w:color="auto" w:sz="4" w:space="0"/>
              <w:left w:val="single" w:color="auto" w:sz="4" w:space="0"/>
              <w:bottom w:val="single" w:color="auto" w:sz="4" w:space="0"/>
              <w:right w:val="single" w:color="auto" w:sz="4" w:space="0"/>
            </w:tcBorders>
            <w:noWrap/>
            <w:vAlign w:val="center"/>
          </w:tcPr>
          <w:p w14:paraId="726ABFB1">
            <w:pPr>
              <w:widowControl/>
              <w:rPr>
                <w:rFonts w:hint="eastAsia" w:ascii="仿宋_GB2312" w:eastAsia="仿宋_GB2312" w:cs="仿宋_GB2312"/>
                <w:kern w:val="0"/>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ign w:val="center"/>
          </w:tcPr>
          <w:p w14:paraId="36849312">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性别</w:t>
            </w:r>
          </w:p>
        </w:tc>
        <w:tc>
          <w:tcPr>
            <w:tcW w:w="1332" w:type="dxa"/>
            <w:gridSpan w:val="2"/>
            <w:tcBorders>
              <w:top w:val="single" w:color="auto" w:sz="4" w:space="0"/>
              <w:left w:val="single" w:color="auto" w:sz="4" w:space="0"/>
              <w:bottom w:val="single" w:color="auto" w:sz="4" w:space="0"/>
              <w:right w:val="single" w:color="auto" w:sz="4" w:space="0"/>
            </w:tcBorders>
            <w:noWrap/>
            <w:vAlign w:val="center"/>
          </w:tcPr>
          <w:p w14:paraId="6F54E91A">
            <w:pPr>
              <w:widowControl/>
              <w:jc w:val="center"/>
              <w:rPr>
                <w:rFonts w:hint="eastAsia" w:ascii="仿宋_GB2312" w:eastAsia="仿宋_GB2312" w:cs="仿宋_GB2312"/>
                <w:kern w:val="0"/>
                <w:szCs w:val="21"/>
                <w:highlight w:val="none"/>
              </w:rPr>
            </w:pPr>
          </w:p>
        </w:tc>
        <w:tc>
          <w:tcPr>
            <w:tcW w:w="1512" w:type="dxa"/>
            <w:gridSpan w:val="2"/>
            <w:tcBorders>
              <w:top w:val="single" w:color="auto" w:sz="4" w:space="0"/>
              <w:left w:val="single" w:color="auto" w:sz="4" w:space="0"/>
              <w:bottom w:val="single" w:color="auto" w:sz="4" w:space="0"/>
              <w:right w:val="single" w:color="auto" w:sz="4" w:space="0"/>
            </w:tcBorders>
            <w:noWrap/>
            <w:vAlign w:val="center"/>
          </w:tcPr>
          <w:p w14:paraId="35081050">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户口所在地</w:t>
            </w:r>
          </w:p>
        </w:tc>
        <w:tc>
          <w:tcPr>
            <w:tcW w:w="1890" w:type="dxa"/>
            <w:gridSpan w:val="3"/>
            <w:tcBorders>
              <w:top w:val="single" w:color="auto" w:sz="4" w:space="0"/>
              <w:left w:val="single" w:color="auto" w:sz="4" w:space="0"/>
              <w:bottom w:val="single" w:color="auto" w:sz="4" w:space="0"/>
              <w:right w:val="single" w:color="auto" w:sz="4" w:space="0"/>
            </w:tcBorders>
            <w:noWrap/>
            <w:vAlign w:val="center"/>
          </w:tcPr>
          <w:p w14:paraId="44173F46">
            <w:pPr>
              <w:widowControl/>
              <w:jc w:val="center"/>
              <w:rPr>
                <w:rFonts w:hint="eastAsia" w:ascii="仿宋_GB2312" w:eastAsia="仿宋_GB2312" w:cs="仿宋_GB2312"/>
                <w:kern w:val="0"/>
                <w:szCs w:val="21"/>
                <w:highlight w:val="none"/>
              </w:rPr>
            </w:pPr>
          </w:p>
        </w:tc>
        <w:tc>
          <w:tcPr>
            <w:tcW w:w="1635"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7D83F639"/>
        </w:tc>
      </w:tr>
      <w:tr w14:paraId="28F7B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537" w:type="dxa"/>
            <w:gridSpan w:val="2"/>
            <w:tcBorders>
              <w:top w:val="single" w:color="auto" w:sz="4" w:space="0"/>
              <w:left w:val="single" w:color="auto" w:sz="4" w:space="0"/>
              <w:bottom w:val="single" w:color="auto" w:sz="4" w:space="0"/>
              <w:right w:val="single" w:color="auto" w:sz="4" w:space="0"/>
            </w:tcBorders>
            <w:noWrap/>
            <w:vAlign w:val="center"/>
          </w:tcPr>
          <w:p w14:paraId="62AD4D2C">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身份证号</w:t>
            </w:r>
          </w:p>
        </w:tc>
        <w:tc>
          <w:tcPr>
            <w:tcW w:w="3446" w:type="dxa"/>
            <w:gridSpan w:val="5"/>
            <w:tcBorders>
              <w:top w:val="single" w:color="auto" w:sz="4" w:space="0"/>
              <w:left w:val="single" w:color="auto" w:sz="4" w:space="0"/>
              <w:bottom w:val="single" w:color="auto" w:sz="4" w:space="0"/>
              <w:right w:val="single" w:color="auto" w:sz="4" w:space="0"/>
            </w:tcBorders>
            <w:noWrap/>
            <w:vAlign w:val="center"/>
          </w:tcPr>
          <w:p w14:paraId="6AFAFB67">
            <w:pPr>
              <w:widowControl/>
              <w:jc w:val="center"/>
              <w:rPr>
                <w:rFonts w:hint="eastAsia" w:ascii="仿宋_GB2312" w:eastAsia="仿宋_GB2312" w:cs="仿宋_GB2312"/>
                <w:kern w:val="0"/>
                <w:szCs w:val="21"/>
                <w:highlight w:val="none"/>
              </w:rPr>
            </w:pPr>
          </w:p>
        </w:tc>
        <w:tc>
          <w:tcPr>
            <w:tcW w:w="1512" w:type="dxa"/>
            <w:gridSpan w:val="2"/>
            <w:tcBorders>
              <w:top w:val="single" w:color="auto" w:sz="4" w:space="0"/>
              <w:left w:val="single" w:color="auto" w:sz="4" w:space="0"/>
              <w:bottom w:val="single" w:color="auto" w:sz="4" w:space="0"/>
              <w:right w:val="single" w:color="auto" w:sz="4" w:space="0"/>
            </w:tcBorders>
            <w:noWrap/>
            <w:vAlign w:val="center"/>
          </w:tcPr>
          <w:p w14:paraId="58043E45">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政治面貌</w:t>
            </w:r>
          </w:p>
        </w:tc>
        <w:tc>
          <w:tcPr>
            <w:tcW w:w="1890" w:type="dxa"/>
            <w:gridSpan w:val="3"/>
            <w:tcBorders>
              <w:top w:val="single" w:color="auto" w:sz="4" w:space="0"/>
              <w:left w:val="single" w:color="auto" w:sz="4" w:space="0"/>
              <w:bottom w:val="single" w:color="auto" w:sz="4" w:space="0"/>
              <w:right w:val="single" w:color="auto" w:sz="4" w:space="0"/>
            </w:tcBorders>
            <w:noWrap/>
            <w:vAlign w:val="center"/>
          </w:tcPr>
          <w:p w14:paraId="6A49B119">
            <w:pPr>
              <w:widowControl/>
              <w:jc w:val="center"/>
              <w:rPr>
                <w:rFonts w:hint="eastAsia" w:ascii="仿宋_GB2312" w:eastAsia="仿宋_GB2312" w:cs="仿宋_GB2312"/>
                <w:kern w:val="0"/>
                <w:szCs w:val="21"/>
                <w:highlight w:val="none"/>
              </w:rPr>
            </w:pPr>
          </w:p>
        </w:tc>
        <w:tc>
          <w:tcPr>
            <w:tcW w:w="1635"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1F30D8EC"/>
        </w:tc>
      </w:tr>
      <w:tr w14:paraId="2854E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537" w:type="dxa"/>
            <w:gridSpan w:val="2"/>
            <w:tcBorders>
              <w:top w:val="single" w:color="auto" w:sz="4" w:space="0"/>
              <w:left w:val="single" w:color="auto" w:sz="4" w:space="0"/>
              <w:bottom w:val="single" w:color="auto" w:sz="4" w:space="0"/>
              <w:right w:val="single" w:color="auto" w:sz="4" w:space="0"/>
            </w:tcBorders>
            <w:noWrap/>
            <w:vAlign w:val="center"/>
          </w:tcPr>
          <w:p w14:paraId="67C03555">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最高学历学位</w:t>
            </w:r>
          </w:p>
          <w:p w14:paraId="12FF7BE3">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（自评分）</w:t>
            </w:r>
          </w:p>
        </w:tc>
        <w:tc>
          <w:tcPr>
            <w:tcW w:w="2114" w:type="dxa"/>
            <w:gridSpan w:val="3"/>
            <w:tcBorders>
              <w:top w:val="single" w:color="auto" w:sz="4" w:space="0"/>
              <w:left w:val="single" w:color="auto" w:sz="4" w:space="0"/>
              <w:bottom w:val="single" w:color="auto" w:sz="4" w:space="0"/>
              <w:right w:val="single" w:color="auto" w:sz="4" w:space="0"/>
            </w:tcBorders>
            <w:noWrap/>
            <w:vAlign w:val="center"/>
          </w:tcPr>
          <w:p w14:paraId="5D399703">
            <w:pPr>
              <w:widowControl/>
              <w:jc w:val="center"/>
              <w:rPr>
                <w:rFonts w:hint="eastAsia" w:ascii="仿宋_GB2312" w:eastAsia="仿宋_GB2312" w:cs="仿宋_GB2312"/>
                <w:kern w:val="0"/>
                <w:szCs w:val="21"/>
                <w:highlight w:val="none"/>
              </w:rPr>
            </w:pPr>
          </w:p>
          <w:p w14:paraId="0DB6A6DB">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分）</w:t>
            </w:r>
          </w:p>
        </w:tc>
        <w:tc>
          <w:tcPr>
            <w:tcW w:w="1332" w:type="dxa"/>
            <w:gridSpan w:val="2"/>
            <w:tcBorders>
              <w:top w:val="single" w:color="auto" w:sz="4" w:space="0"/>
              <w:left w:val="single" w:color="auto" w:sz="4" w:space="0"/>
              <w:bottom w:val="single" w:color="auto" w:sz="4" w:space="0"/>
              <w:right w:val="single" w:color="auto" w:sz="4" w:space="0"/>
            </w:tcBorders>
            <w:noWrap/>
            <w:vAlign w:val="center"/>
          </w:tcPr>
          <w:p w14:paraId="5F59CB58">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专技职务</w:t>
            </w:r>
          </w:p>
          <w:p w14:paraId="6DD1A393">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(自评分)</w:t>
            </w:r>
          </w:p>
        </w:tc>
        <w:tc>
          <w:tcPr>
            <w:tcW w:w="1512" w:type="dxa"/>
            <w:gridSpan w:val="2"/>
            <w:tcBorders>
              <w:top w:val="single" w:color="auto" w:sz="4" w:space="0"/>
              <w:left w:val="single" w:color="auto" w:sz="4" w:space="0"/>
              <w:bottom w:val="single" w:color="auto" w:sz="4" w:space="0"/>
              <w:right w:val="single" w:color="auto" w:sz="4" w:space="0"/>
            </w:tcBorders>
            <w:noWrap/>
            <w:vAlign w:val="center"/>
          </w:tcPr>
          <w:p w14:paraId="317D25E1">
            <w:pPr>
              <w:widowControl/>
              <w:jc w:val="center"/>
              <w:rPr>
                <w:rFonts w:hint="eastAsia" w:ascii="仿宋_GB2312" w:eastAsia="仿宋_GB2312" w:cs="仿宋_GB2312"/>
                <w:kern w:val="0"/>
                <w:szCs w:val="21"/>
                <w:highlight w:val="none"/>
              </w:rPr>
            </w:pPr>
          </w:p>
          <w:p w14:paraId="282D42D2">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分）</w:t>
            </w:r>
          </w:p>
        </w:tc>
        <w:tc>
          <w:tcPr>
            <w:tcW w:w="1347" w:type="dxa"/>
            <w:gridSpan w:val="2"/>
            <w:tcBorders>
              <w:top w:val="single" w:color="auto" w:sz="4" w:space="0"/>
              <w:left w:val="single" w:color="auto" w:sz="4" w:space="0"/>
              <w:bottom w:val="single" w:color="auto" w:sz="4" w:space="0"/>
              <w:right w:val="single" w:color="auto" w:sz="4" w:space="0"/>
            </w:tcBorders>
            <w:noWrap/>
            <w:vAlign w:val="center"/>
          </w:tcPr>
          <w:p w14:paraId="00303575">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教师资格类别及学科</w:t>
            </w:r>
          </w:p>
        </w:tc>
        <w:tc>
          <w:tcPr>
            <w:tcW w:w="2178" w:type="dxa"/>
            <w:gridSpan w:val="3"/>
            <w:tcBorders>
              <w:top w:val="single" w:color="auto" w:sz="4" w:space="0"/>
              <w:left w:val="single" w:color="auto" w:sz="4" w:space="0"/>
              <w:bottom w:val="single" w:color="auto" w:sz="4" w:space="0"/>
              <w:right w:val="single" w:color="auto" w:sz="4" w:space="0"/>
            </w:tcBorders>
            <w:noWrap/>
            <w:vAlign w:val="center"/>
          </w:tcPr>
          <w:p w14:paraId="7D268555">
            <w:pPr>
              <w:widowControl/>
              <w:jc w:val="center"/>
              <w:rPr>
                <w:rFonts w:hint="eastAsia" w:ascii="仿宋_GB2312" w:eastAsia="仿宋_GB2312" w:cs="仿宋_GB2312"/>
                <w:kern w:val="0"/>
                <w:szCs w:val="21"/>
                <w:highlight w:val="none"/>
              </w:rPr>
            </w:pPr>
          </w:p>
        </w:tc>
      </w:tr>
      <w:tr w14:paraId="784D3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537" w:type="dxa"/>
            <w:gridSpan w:val="2"/>
            <w:tcBorders>
              <w:top w:val="single" w:color="auto" w:sz="4" w:space="0"/>
              <w:left w:val="single" w:color="auto" w:sz="4" w:space="0"/>
              <w:bottom w:val="single" w:color="auto" w:sz="4" w:space="0"/>
              <w:right w:val="single" w:color="auto" w:sz="4" w:space="0"/>
            </w:tcBorders>
            <w:noWrap/>
            <w:vAlign w:val="center"/>
          </w:tcPr>
          <w:p w14:paraId="41A91D60">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现工作单位</w:t>
            </w:r>
          </w:p>
        </w:tc>
        <w:tc>
          <w:tcPr>
            <w:tcW w:w="4958" w:type="dxa"/>
            <w:gridSpan w:val="7"/>
            <w:tcBorders>
              <w:top w:val="single" w:color="auto" w:sz="4" w:space="0"/>
              <w:left w:val="single" w:color="auto" w:sz="4" w:space="0"/>
              <w:bottom w:val="single" w:color="auto" w:sz="4" w:space="0"/>
              <w:right w:val="single" w:color="auto" w:sz="4" w:space="0"/>
            </w:tcBorders>
            <w:noWrap/>
            <w:vAlign w:val="center"/>
          </w:tcPr>
          <w:p w14:paraId="7F59C160">
            <w:pPr>
              <w:widowControl/>
              <w:jc w:val="center"/>
              <w:rPr>
                <w:rFonts w:hint="eastAsia" w:ascii="仿宋_GB2312" w:eastAsia="仿宋_GB2312" w:cs="仿宋_GB2312"/>
                <w:kern w:val="0"/>
                <w:szCs w:val="21"/>
                <w:highlight w:val="none"/>
              </w:rPr>
            </w:pPr>
          </w:p>
        </w:tc>
        <w:tc>
          <w:tcPr>
            <w:tcW w:w="1347" w:type="dxa"/>
            <w:gridSpan w:val="2"/>
            <w:tcBorders>
              <w:top w:val="single" w:color="auto" w:sz="4" w:space="0"/>
              <w:left w:val="single" w:color="auto" w:sz="4" w:space="0"/>
              <w:bottom w:val="single" w:color="auto" w:sz="4" w:space="0"/>
              <w:right w:val="single" w:color="auto" w:sz="4" w:space="0"/>
            </w:tcBorders>
            <w:noWrap/>
            <w:vAlign w:val="center"/>
          </w:tcPr>
          <w:p w14:paraId="7BDD617B">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现工作岗位</w:t>
            </w:r>
          </w:p>
          <w:p w14:paraId="7E216946">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及年限</w:t>
            </w:r>
          </w:p>
        </w:tc>
        <w:tc>
          <w:tcPr>
            <w:tcW w:w="2178" w:type="dxa"/>
            <w:gridSpan w:val="3"/>
            <w:tcBorders>
              <w:top w:val="single" w:color="auto" w:sz="4" w:space="0"/>
              <w:left w:val="single" w:color="auto" w:sz="4" w:space="0"/>
              <w:bottom w:val="single" w:color="auto" w:sz="4" w:space="0"/>
              <w:right w:val="single" w:color="auto" w:sz="4" w:space="0"/>
            </w:tcBorders>
            <w:noWrap/>
            <w:vAlign w:val="center"/>
          </w:tcPr>
          <w:p w14:paraId="18FDC5AF">
            <w:pPr>
              <w:widowControl/>
              <w:jc w:val="center"/>
              <w:rPr>
                <w:rFonts w:hint="eastAsia" w:ascii="仿宋_GB2312" w:eastAsia="仿宋_GB2312" w:cs="仿宋_GB2312"/>
                <w:kern w:val="0"/>
                <w:szCs w:val="21"/>
                <w:highlight w:val="none"/>
              </w:rPr>
            </w:pPr>
          </w:p>
        </w:tc>
      </w:tr>
      <w:tr w14:paraId="67B88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537" w:type="dxa"/>
            <w:gridSpan w:val="2"/>
            <w:tcBorders>
              <w:top w:val="single" w:color="auto" w:sz="4" w:space="0"/>
              <w:left w:val="single" w:color="auto" w:sz="4" w:space="0"/>
              <w:bottom w:val="single" w:color="auto" w:sz="4" w:space="0"/>
              <w:right w:val="single" w:color="auto" w:sz="4" w:space="0"/>
            </w:tcBorders>
            <w:noWrap/>
            <w:vAlign w:val="center"/>
          </w:tcPr>
          <w:p w14:paraId="3F622BBC">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骨干层次</w:t>
            </w:r>
          </w:p>
          <w:p w14:paraId="67933847">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（自评分）</w:t>
            </w:r>
          </w:p>
        </w:tc>
        <w:tc>
          <w:tcPr>
            <w:tcW w:w="2114" w:type="dxa"/>
            <w:gridSpan w:val="3"/>
            <w:tcBorders>
              <w:top w:val="single" w:color="auto" w:sz="4" w:space="0"/>
              <w:left w:val="single" w:color="auto" w:sz="4" w:space="0"/>
              <w:bottom w:val="single" w:color="auto" w:sz="4" w:space="0"/>
              <w:right w:val="single" w:color="auto" w:sz="4" w:space="0"/>
            </w:tcBorders>
            <w:noWrap/>
            <w:vAlign w:val="center"/>
          </w:tcPr>
          <w:p w14:paraId="71C102A2">
            <w:pPr>
              <w:widowControl/>
              <w:jc w:val="center"/>
              <w:rPr>
                <w:rFonts w:hint="eastAsia" w:ascii="仿宋_GB2312" w:eastAsia="仿宋_GB2312" w:cs="仿宋_GB2312"/>
                <w:kern w:val="0"/>
                <w:szCs w:val="21"/>
                <w:highlight w:val="none"/>
              </w:rPr>
            </w:pPr>
          </w:p>
          <w:p w14:paraId="01B00161">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分）</w:t>
            </w:r>
          </w:p>
        </w:tc>
        <w:tc>
          <w:tcPr>
            <w:tcW w:w="1332" w:type="dxa"/>
            <w:gridSpan w:val="2"/>
            <w:tcBorders>
              <w:top w:val="single" w:color="auto" w:sz="4" w:space="0"/>
              <w:left w:val="single" w:color="auto" w:sz="4" w:space="0"/>
              <w:bottom w:val="single" w:color="auto" w:sz="4" w:space="0"/>
              <w:right w:val="single" w:color="auto" w:sz="4" w:space="0"/>
            </w:tcBorders>
            <w:noWrap/>
            <w:vAlign w:val="center"/>
          </w:tcPr>
          <w:p w14:paraId="63866B77">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入编时间</w:t>
            </w:r>
          </w:p>
        </w:tc>
        <w:tc>
          <w:tcPr>
            <w:tcW w:w="1512" w:type="dxa"/>
            <w:gridSpan w:val="2"/>
            <w:tcBorders>
              <w:top w:val="single" w:color="auto" w:sz="4" w:space="0"/>
              <w:left w:val="single" w:color="auto" w:sz="4" w:space="0"/>
              <w:bottom w:val="single" w:color="auto" w:sz="4" w:space="0"/>
              <w:right w:val="single" w:color="auto" w:sz="4" w:space="0"/>
            </w:tcBorders>
            <w:noWrap/>
            <w:vAlign w:val="center"/>
          </w:tcPr>
          <w:p w14:paraId="2F238696">
            <w:pPr>
              <w:widowControl/>
              <w:jc w:val="center"/>
              <w:rPr>
                <w:rFonts w:hint="eastAsia" w:ascii="仿宋_GB2312" w:eastAsia="仿宋_GB2312" w:cs="仿宋_GB2312"/>
                <w:kern w:val="0"/>
                <w:szCs w:val="21"/>
                <w:highlight w:val="none"/>
              </w:rPr>
            </w:pPr>
          </w:p>
        </w:tc>
        <w:tc>
          <w:tcPr>
            <w:tcW w:w="1347" w:type="dxa"/>
            <w:gridSpan w:val="2"/>
            <w:tcBorders>
              <w:top w:val="single" w:color="auto" w:sz="4" w:space="0"/>
              <w:left w:val="single" w:color="auto" w:sz="4" w:space="0"/>
              <w:bottom w:val="single" w:color="auto" w:sz="4" w:space="0"/>
              <w:right w:val="single" w:color="auto" w:sz="4" w:space="0"/>
            </w:tcBorders>
            <w:noWrap/>
            <w:vAlign w:val="center"/>
          </w:tcPr>
          <w:p w14:paraId="508D73C7">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教龄年限</w:t>
            </w:r>
          </w:p>
          <w:p w14:paraId="4A3556B2">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（自评分）</w:t>
            </w:r>
          </w:p>
        </w:tc>
        <w:tc>
          <w:tcPr>
            <w:tcW w:w="2178" w:type="dxa"/>
            <w:gridSpan w:val="3"/>
            <w:tcBorders>
              <w:top w:val="single" w:color="auto" w:sz="4" w:space="0"/>
              <w:left w:val="single" w:color="auto" w:sz="4" w:space="0"/>
              <w:bottom w:val="single" w:color="auto" w:sz="4" w:space="0"/>
              <w:right w:val="single" w:color="auto" w:sz="4" w:space="0"/>
            </w:tcBorders>
            <w:noWrap/>
            <w:vAlign w:val="center"/>
          </w:tcPr>
          <w:p w14:paraId="6FE8D666">
            <w:pPr>
              <w:widowControl/>
              <w:jc w:val="center"/>
              <w:rPr>
                <w:rFonts w:hint="eastAsia" w:ascii="仿宋_GB2312" w:eastAsia="仿宋_GB2312" w:cs="仿宋_GB2312"/>
                <w:kern w:val="0"/>
                <w:szCs w:val="21"/>
                <w:highlight w:val="none"/>
              </w:rPr>
            </w:pPr>
          </w:p>
          <w:p w14:paraId="0D90F874">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分）</w:t>
            </w:r>
          </w:p>
        </w:tc>
      </w:tr>
      <w:tr w14:paraId="3D611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1DD94E7B">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配偶姓名、出生年月、工作单位及职务</w:t>
            </w:r>
          </w:p>
        </w:tc>
        <w:tc>
          <w:tcPr>
            <w:tcW w:w="7208" w:type="dxa"/>
            <w:gridSpan w:val="11"/>
            <w:tcBorders>
              <w:top w:val="single" w:color="auto" w:sz="4" w:space="0"/>
              <w:left w:val="single" w:color="auto" w:sz="4" w:space="0"/>
              <w:bottom w:val="single" w:color="auto" w:sz="4" w:space="0"/>
              <w:right w:val="single" w:color="auto" w:sz="4" w:space="0"/>
            </w:tcBorders>
            <w:noWrap/>
            <w:vAlign w:val="center"/>
          </w:tcPr>
          <w:p w14:paraId="0DCBE69E">
            <w:pPr>
              <w:widowControl/>
              <w:jc w:val="center"/>
              <w:rPr>
                <w:rFonts w:hint="eastAsia" w:ascii="仿宋_GB2312" w:eastAsia="仿宋_GB2312" w:cs="仿宋_GB2312"/>
                <w:kern w:val="0"/>
                <w:szCs w:val="21"/>
                <w:highlight w:val="none"/>
              </w:rPr>
            </w:pPr>
          </w:p>
        </w:tc>
      </w:tr>
      <w:tr w14:paraId="666A0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0020" w:type="dxa"/>
            <w:gridSpan w:val="14"/>
            <w:tcBorders>
              <w:top w:val="single" w:color="auto" w:sz="4" w:space="0"/>
              <w:left w:val="single" w:color="auto" w:sz="4" w:space="0"/>
              <w:bottom w:val="single" w:color="auto" w:sz="4" w:space="0"/>
              <w:right w:val="single" w:color="auto" w:sz="4" w:space="0"/>
            </w:tcBorders>
            <w:noWrap/>
            <w:vAlign w:val="center"/>
          </w:tcPr>
          <w:p w14:paraId="1A91C040">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接受教育经历（从小学开始）</w:t>
            </w:r>
          </w:p>
        </w:tc>
      </w:tr>
      <w:tr w14:paraId="6536E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23235DBB">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学习起止时间</w:t>
            </w: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6E7C89C7">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毕业院校</w:t>
            </w: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577FEB5F">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专业</w:t>
            </w:r>
          </w:p>
        </w:tc>
        <w:tc>
          <w:tcPr>
            <w:tcW w:w="1306" w:type="dxa"/>
            <w:tcBorders>
              <w:top w:val="single" w:color="auto" w:sz="4" w:space="0"/>
              <w:left w:val="single" w:color="auto" w:sz="4" w:space="0"/>
              <w:bottom w:val="single" w:color="auto" w:sz="4" w:space="0"/>
              <w:right w:val="single" w:color="auto" w:sz="4" w:space="0"/>
            </w:tcBorders>
            <w:noWrap/>
            <w:vAlign w:val="center"/>
          </w:tcPr>
          <w:p w14:paraId="706C8CA5">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是否全日制</w:t>
            </w:r>
          </w:p>
        </w:tc>
      </w:tr>
      <w:tr w14:paraId="75611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137BCE3A">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61244374">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074B11D6">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01139FA0">
            <w:pPr>
              <w:widowControl/>
              <w:jc w:val="center"/>
              <w:rPr>
                <w:rFonts w:hint="eastAsia" w:ascii="仿宋_GB2312" w:eastAsia="仿宋_GB2312" w:cs="仿宋_GB2312"/>
                <w:kern w:val="0"/>
                <w:szCs w:val="21"/>
                <w:highlight w:val="none"/>
              </w:rPr>
            </w:pPr>
          </w:p>
        </w:tc>
      </w:tr>
      <w:tr w14:paraId="076F6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4BC5991E">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6A39DB0A">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038C401B">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614B470B">
            <w:pPr>
              <w:widowControl/>
              <w:jc w:val="center"/>
              <w:rPr>
                <w:rFonts w:hint="eastAsia" w:ascii="仿宋_GB2312" w:eastAsia="仿宋_GB2312" w:cs="仿宋_GB2312"/>
                <w:kern w:val="0"/>
                <w:szCs w:val="21"/>
                <w:highlight w:val="none"/>
              </w:rPr>
            </w:pPr>
          </w:p>
        </w:tc>
      </w:tr>
      <w:tr w14:paraId="3E60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698C8DAD">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3C8F1D24">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72585D1F">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2D27238A">
            <w:pPr>
              <w:widowControl/>
              <w:jc w:val="center"/>
              <w:rPr>
                <w:rFonts w:hint="eastAsia" w:ascii="仿宋_GB2312" w:eastAsia="仿宋_GB2312" w:cs="仿宋_GB2312"/>
                <w:kern w:val="0"/>
                <w:szCs w:val="21"/>
                <w:highlight w:val="none"/>
              </w:rPr>
            </w:pPr>
          </w:p>
        </w:tc>
      </w:tr>
      <w:tr w14:paraId="1555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4A17C5F2">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0C5CA057">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4FBD0DDA">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57749941">
            <w:pPr>
              <w:widowControl/>
              <w:jc w:val="center"/>
              <w:rPr>
                <w:rFonts w:hint="eastAsia" w:ascii="仿宋_GB2312" w:eastAsia="仿宋_GB2312" w:cs="仿宋_GB2312"/>
                <w:kern w:val="0"/>
                <w:szCs w:val="21"/>
                <w:highlight w:val="none"/>
              </w:rPr>
            </w:pPr>
          </w:p>
        </w:tc>
      </w:tr>
      <w:tr w14:paraId="14B5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6CA2E68C">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35A8E757">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07CEF7EE">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28460F9E">
            <w:pPr>
              <w:widowControl/>
              <w:jc w:val="center"/>
              <w:rPr>
                <w:rFonts w:hint="eastAsia" w:ascii="仿宋_GB2312" w:eastAsia="仿宋_GB2312" w:cs="仿宋_GB2312"/>
                <w:kern w:val="0"/>
                <w:szCs w:val="21"/>
                <w:highlight w:val="none"/>
              </w:rPr>
            </w:pPr>
          </w:p>
        </w:tc>
      </w:tr>
      <w:tr w14:paraId="53F8F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76A7D274">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6EDD93BE">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368B0DA3">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33648B95">
            <w:pPr>
              <w:widowControl/>
              <w:jc w:val="center"/>
              <w:rPr>
                <w:rFonts w:hint="eastAsia" w:ascii="仿宋_GB2312" w:eastAsia="仿宋_GB2312" w:cs="仿宋_GB2312"/>
                <w:kern w:val="0"/>
                <w:szCs w:val="21"/>
                <w:highlight w:val="none"/>
              </w:rPr>
            </w:pPr>
          </w:p>
        </w:tc>
      </w:tr>
      <w:tr w14:paraId="443B7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3842" w:type="dxa"/>
            <w:gridSpan w:val="6"/>
            <w:tcBorders>
              <w:top w:val="single" w:color="auto" w:sz="4" w:space="0"/>
              <w:left w:val="single" w:color="auto" w:sz="4" w:space="0"/>
              <w:bottom w:val="single" w:color="auto" w:sz="4" w:space="0"/>
              <w:right w:val="single" w:color="auto" w:sz="4" w:space="0"/>
            </w:tcBorders>
            <w:noWrap/>
            <w:vAlign w:val="center"/>
          </w:tcPr>
          <w:p w14:paraId="3A722930">
            <w:pPr>
              <w:widowControl/>
              <w:jc w:val="center"/>
              <w:rPr>
                <w:rFonts w:hint="eastAsia" w:ascii="仿宋_GB2312" w:eastAsia="仿宋_GB2312" w:cs="仿宋_GB2312"/>
                <w:kern w:val="0"/>
                <w:szCs w:val="21"/>
                <w:highlight w:val="none"/>
              </w:rPr>
            </w:pPr>
          </w:p>
        </w:tc>
        <w:tc>
          <w:tcPr>
            <w:tcW w:w="2653" w:type="dxa"/>
            <w:gridSpan w:val="3"/>
            <w:tcBorders>
              <w:top w:val="single" w:color="auto" w:sz="4" w:space="0"/>
              <w:left w:val="single" w:color="auto" w:sz="4" w:space="0"/>
              <w:bottom w:val="single" w:color="auto" w:sz="4" w:space="0"/>
              <w:right w:val="single" w:color="auto" w:sz="4" w:space="0"/>
            </w:tcBorders>
            <w:noWrap/>
            <w:vAlign w:val="center"/>
          </w:tcPr>
          <w:p w14:paraId="55C06278">
            <w:pPr>
              <w:widowControl/>
              <w:jc w:val="center"/>
              <w:rPr>
                <w:rFonts w:hint="eastAsia" w:ascii="仿宋_GB2312" w:eastAsia="仿宋_GB2312" w:cs="仿宋_GB2312"/>
                <w:kern w:val="0"/>
                <w:szCs w:val="21"/>
                <w:highlight w:val="none"/>
              </w:rPr>
            </w:pPr>
          </w:p>
        </w:tc>
        <w:tc>
          <w:tcPr>
            <w:tcW w:w="2219" w:type="dxa"/>
            <w:gridSpan w:val="4"/>
            <w:tcBorders>
              <w:top w:val="single" w:color="auto" w:sz="4" w:space="0"/>
              <w:left w:val="single" w:color="auto" w:sz="4" w:space="0"/>
              <w:bottom w:val="single" w:color="auto" w:sz="4" w:space="0"/>
              <w:right w:val="single" w:color="auto" w:sz="4" w:space="0"/>
            </w:tcBorders>
            <w:noWrap/>
            <w:vAlign w:val="center"/>
          </w:tcPr>
          <w:p w14:paraId="365F48D7">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68381A9D">
            <w:pPr>
              <w:widowControl/>
              <w:jc w:val="center"/>
              <w:rPr>
                <w:rFonts w:hint="eastAsia" w:ascii="仿宋_GB2312" w:eastAsia="仿宋_GB2312" w:cs="仿宋_GB2312"/>
                <w:kern w:val="0"/>
                <w:szCs w:val="21"/>
                <w:highlight w:val="none"/>
              </w:rPr>
            </w:pPr>
          </w:p>
        </w:tc>
      </w:tr>
      <w:tr w14:paraId="2F74B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0020" w:type="dxa"/>
            <w:gridSpan w:val="14"/>
            <w:tcBorders>
              <w:top w:val="single" w:color="auto" w:sz="4" w:space="0"/>
              <w:left w:val="single" w:color="auto" w:sz="4" w:space="0"/>
              <w:bottom w:val="single" w:color="auto" w:sz="4" w:space="0"/>
              <w:right w:val="single" w:color="auto" w:sz="4" w:space="0"/>
            </w:tcBorders>
            <w:noWrap/>
            <w:vAlign w:val="center"/>
          </w:tcPr>
          <w:p w14:paraId="4517CF13">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工作经历</w:t>
            </w:r>
          </w:p>
        </w:tc>
      </w:tr>
      <w:tr w14:paraId="1589A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3B1580E3">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起止时间</w:t>
            </w: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20734045">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工作单位</w:t>
            </w: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514531AC">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教学岗位</w:t>
            </w:r>
          </w:p>
        </w:tc>
        <w:tc>
          <w:tcPr>
            <w:tcW w:w="1306" w:type="dxa"/>
            <w:tcBorders>
              <w:top w:val="single" w:color="auto" w:sz="4" w:space="0"/>
              <w:left w:val="single" w:color="auto" w:sz="4" w:space="0"/>
              <w:bottom w:val="single" w:color="auto" w:sz="4" w:space="0"/>
              <w:right w:val="single" w:color="auto" w:sz="4" w:space="0"/>
            </w:tcBorders>
            <w:noWrap/>
            <w:vAlign w:val="center"/>
          </w:tcPr>
          <w:p w14:paraId="1E475D0E">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职务</w:t>
            </w:r>
          </w:p>
        </w:tc>
      </w:tr>
      <w:tr w14:paraId="4650E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3B273B4C">
            <w:pPr>
              <w:widowControl/>
              <w:jc w:val="center"/>
              <w:rPr>
                <w:rFonts w:hint="eastAsia" w:ascii="仿宋_GB2312" w:eastAsia="仿宋_GB2312" w:cs="仿宋_GB2312"/>
                <w:kern w:val="0"/>
                <w:szCs w:val="21"/>
                <w:highlight w:val="none"/>
              </w:rPr>
            </w:pP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4D97A69C">
            <w:pPr>
              <w:widowControl/>
              <w:jc w:val="center"/>
              <w:rPr>
                <w:rFonts w:hint="eastAsia" w:ascii="仿宋_GB2312" w:eastAsia="仿宋_GB2312" w:cs="仿宋_GB2312"/>
                <w:kern w:val="0"/>
                <w:szCs w:val="21"/>
                <w:highlight w:val="none"/>
              </w:rPr>
            </w:pP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7C301A5E">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7750283B">
            <w:pPr>
              <w:widowControl/>
              <w:jc w:val="center"/>
              <w:rPr>
                <w:rFonts w:hint="eastAsia" w:ascii="仿宋_GB2312" w:eastAsia="仿宋_GB2312" w:cs="仿宋_GB2312"/>
                <w:kern w:val="0"/>
                <w:szCs w:val="21"/>
                <w:highlight w:val="none"/>
              </w:rPr>
            </w:pPr>
          </w:p>
        </w:tc>
      </w:tr>
      <w:tr w14:paraId="3FFE6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0FC147B4">
            <w:pPr>
              <w:widowControl/>
              <w:jc w:val="center"/>
              <w:rPr>
                <w:rFonts w:hint="eastAsia" w:ascii="仿宋_GB2312" w:eastAsia="仿宋_GB2312" w:cs="仿宋_GB2312"/>
                <w:kern w:val="0"/>
                <w:szCs w:val="21"/>
                <w:highlight w:val="none"/>
              </w:rPr>
            </w:pP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30E582A3">
            <w:pPr>
              <w:widowControl/>
              <w:jc w:val="center"/>
              <w:rPr>
                <w:rFonts w:hint="eastAsia" w:ascii="仿宋_GB2312" w:eastAsia="仿宋_GB2312" w:cs="仿宋_GB2312"/>
                <w:kern w:val="0"/>
                <w:szCs w:val="21"/>
                <w:highlight w:val="none"/>
              </w:rPr>
            </w:pP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5EB4FAAA">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13CA103A">
            <w:pPr>
              <w:widowControl/>
              <w:jc w:val="center"/>
              <w:rPr>
                <w:rFonts w:hint="eastAsia" w:ascii="仿宋_GB2312" w:eastAsia="仿宋_GB2312" w:cs="仿宋_GB2312"/>
                <w:kern w:val="0"/>
                <w:szCs w:val="21"/>
                <w:highlight w:val="none"/>
              </w:rPr>
            </w:pPr>
          </w:p>
        </w:tc>
      </w:tr>
      <w:tr w14:paraId="259DD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669EF657">
            <w:pPr>
              <w:widowControl/>
              <w:jc w:val="center"/>
              <w:rPr>
                <w:rFonts w:hint="eastAsia" w:ascii="仿宋_GB2312" w:eastAsia="仿宋_GB2312" w:cs="仿宋_GB2312"/>
                <w:kern w:val="0"/>
                <w:szCs w:val="21"/>
                <w:highlight w:val="none"/>
              </w:rPr>
            </w:pP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36895BF0">
            <w:pPr>
              <w:widowControl/>
              <w:jc w:val="center"/>
              <w:rPr>
                <w:rFonts w:hint="eastAsia" w:ascii="仿宋_GB2312" w:eastAsia="仿宋_GB2312" w:cs="仿宋_GB2312"/>
                <w:kern w:val="0"/>
                <w:szCs w:val="21"/>
                <w:highlight w:val="none"/>
              </w:rPr>
            </w:pP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63B83A1F">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2224FB27">
            <w:pPr>
              <w:widowControl/>
              <w:jc w:val="center"/>
              <w:rPr>
                <w:rFonts w:hint="eastAsia" w:ascii="仿宋_GB2312" w:eastAsia="仿宋_GB2312" w:cs="仿宋_GB2312"/>
                <w:kern w:val="0"/>
                <w:szCs w:val="21"/>
                <w:highlight w:val="none"/>
              </w:rPr>
            </w:pPr>
          </w:p>
        </w:tc>
      </w:tr>
      <w:tr w14:paraId="7A13A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0FBA39DE">
            <w:pPr>
              <w:widowControl/>
              <w:jc w:val="center"/>
              <w:rPr>
                <w:rFonts w:hint="eastAsia" w:ascii="仿宋_GB2312" w:eastAsia="仿宋_GB2312" w:cs="仿宋_GB2312"/>
                <w:kern w:val="0"/>
                <w:szCs w:val="21"/>
                <w:highlight w:val="none"/>
              </w:rPr>
            </w:pP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12FD03F8">
            <w:pPr>
              <w:widowControl/>
              <w:jc w:val="center"/>
              <w:rPr>
                <w:rFonts w:hint="eastAsia" w:ascii="仿宋_GB2312" w:eastAsia="仿宋_GB2312" w:cs="仿宋_GB2312"/>
                <w:kern w:val="0"/>
                <w:szCs w:val="21"/>
                <w:highlight w:val="none"/>
              </w:rPr>
            </w:pP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3079DAD3">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3555603F">
            <w:pPr>
              <w:widowControl/>
              <w:jc w:val="center"/>
              <w:rPr>
                <w:rFonts w:hint="eastAsia" w:ascii="仿宋_GB2312" w:eastAsia="仿宋_GB2312" w:cs="仿宋_GB2312"/>
                <w:kern w:val="0"/>
                <w:szCs w:val="21"/>
                <w:highlight w:val="none"/>
              </w:rPr>
            </w:pPr>
          </w:p>
        </w:tc>
      </w:tr>
      <w:tr w14:paraId="1A9CD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12" w:type="dxa"/>
            <w:gridSpan w:val="3"/>
            <w:tcBorders>
              <w:top w:val="single" w:color="auto" w:sz="4" w:space="0"/>
              <w:left w:val="single" w:color="auto" w:sz="4" w:space="0"/>
              <w:bottom w:val="single" w:color="auto" w:sz="4" w:space="0"/>
              <w:right w:val="single" w:color="auto" w:sz="4" w:space="0"/>
            </w:tcBorders>
            <w:noWrap/>
            <w:vAlign w:val="center"/>
          </w:tcPr>
          <w:p w14:paraId="03A5BD80">
            <w:pPr>
              <w:widowControl/>
              <w:jc w:val="center"/>
              <w:rPr>
                <w:rFonts w:hint="eastAsia" w:ascii="仿宋_GB2312" w:eastAsia="仿宋_GB2312" w:cs="仿宋_GB2312"/>
                <w:kern w:val="0"/>
                <w:szCs w:val="21"/>
                <w:highlight w:val="none"/>
              </w:rPr>
            </w:pPr>
          </w:p>
        </w:tc>
        <w:tc>
          <w:tcPr>
            <w:tcW w:w="2646" w:type="dxa"/>
            <w:gridSpan w:val="5"/>
            <w:tcBorders>
              <w:top w:val="single" w:color="auto" w:sz="4" w:space="0"/>
              <w:left w:val="single" w:color="auto" w:sz="4" w:space="0"/>
              <w:bottom w:val="single" w:color="auto" w:sz="4" w:space="0"/>
              <w:right w:val="single" w:color="auto" w:sz="4" w:space="0"/>
            </w:tcBorders>
            <w:noWrap/>
            <w:vAlign w:val="center"/>
          </w:tcPr>
          <w:p w14:paraId="3B49EC2C">
            <w:pPr>
              <w:widowControl/>
              <w:jc w:val="center"/>
              <w:rPr>
                <w:rFonts w:hint="eastAsia" w:ascii="仿宋_GB2312" w:eastAsia="仿宋_GB2312" w:cs="仿宋_GB2312"/>
                <w:kern w:val="0"/>
                <w:szCs w:val="21"/>
                <w:highlight w:val="none"/>
              </w:rPr>
            </w:pPr>
          </w:p>
        </w:tc>
        <w:tc>
          <w:tcPr>
            <w:tcW w:w="3256" w:type="dxa"/>
            <w:gridSpan w:val="5"/>
            <w:tcBorders>
              <w:top w:val="single" w:color="auto" w:sz="4" w:space="0"/>
              <w:left w:val="single" w:color="auto" w:sz="4" w:space="0"/>
              <w:bottom w:val="single" w:color="auto" w:sz="4" w:space="0"/>
              <w:right w:val="single" w:color="auto" w:sz="4" w:space="0"/>
            </w:tcBorders>
            <w:noWrap/>
            <w:vAlign w:val="center"/>
          </w:tcPr>
          <w:p w14:paraId="7C2F5BB7">
            <w:pPr>
              <w:widowControl/>
              <w:jc w:val="center"/>
              <w:rPr>
                <w:rFonts w:hint="eastAsia" w:ascii="仿宋_GB2312" w:eastAsia="仿宋_GB2312" w:cs="仿宋_GB2312"/>
                <w:kern w:val="0"/>
                <w:szCs w:val="21"/>
                <w:highlight w:val="none"/>
              </w:rPr>
            </w:pPr>
          </w:p>
        </w:tc>
        <w:tc>
          <w:tcPr>
            <w:tcW w:w="1306" w:type="dxa"/>
            <w:tcBorders>
              <w:top w:val="single" w:color="auto" w:sz="4" w:space="0"/>
              <w:left w:val="single" w:color="auto" w:sz="4" w:space="0"/>
              <w:bottom w:val="single" w:color="auto" w:sz="4" w:space="0"/>
              <w:right w:val="single" w:color="auto" w:sz="4" w:space="0"/>
            </w:tcBorders>
            <w:noWrap/>
            <w:vAlign w:val="center"/>
          </w:tcPr>
          <w:p w14:paraId="5CF8AB57">
            <w:pPr>
              <w:widowControl/>
              <w:jc w:val="center"/>
              <w:rPr>
                <w:rFonts w:hint="eastAsia" w:ascii="仿宋_GB2312" w:eastAsia="仿宋_GB2312" w:cs="仿宋_GB2312"/>
                <w:kern w:val="0"/>
                <w:szCs w:val="21"/>
                <w:highlight w:val="none"/>
              </w:rPr>
            </w:pPr>
          </w:p>
        </w:tc>
      </w:tr>
      <w:tr w14:paraId="4E0BD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3" w:hRule="atLeast"/>
          <w:jc w:val="center"/>
        </w:trPr>
        <w:tc>
          <w:tcPr>
            <w:tcW w:w="1359" w:type="dxa"/>
            <w:tcBorders>
              <w:top w:val="single" w:color="auto" w:sz="4" w:space="0"/>
              <w:left w:val="single" w:color="auto" w:sz="4" w:space="0"/>
              <w:bottom w:val="single" w:color="auto" w:sz="4" w:space="0"/>
              <w:right w:val="single" w:color="auto" w:sz="4" w:space="0"/>
            </w:tcBorders>
            <w:noWrap/>
            <w:vAlign w:val="center"/>
          </w:tcPr>
          <w:p w14:paraId="47A28F86">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教育教学</w:t>
            </w:r>
          </w:p>
          <w:p w14:paraId="67641E9F">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荣誉</w:t>
            </w:r>
          </w:p>
        </w:tc>
        <w:tc>
          <w:tcPr>
            <w:tcW w:w="8661" w:type="dxa"/>
            <w:gridSpan w:val="13"/>
            <w:tcBorders>
              <w:top w:val="single" w:color="auto" w:sz="4" w:space="0"/>
              <w:left w:val="single" w:color="auto" w:sz="4" w:space="0"/>
              <w:bottom w:val="single" w:color="auto" w:sz="4" w:space="0"/>
              <w:right w:val="single" w:color="auto" w:sz="4" w:space="0"/>
            </w:tcBorders>
            <w:noWrap/>
            <w:vAlign w:val="center"/>
          </w:tcPr>
          <w:p w14:paraId="3C720E86">
            <w:pPr>
              <w:widowControl/>
              <w:jc w:val="center"/>
              <w:rPr>
                <w:rFonts w:hint="eastAsia" w:ascii="仿宋_GB2312" w:eastAsia="仿宋_GB2312" w:cs="仿宋_GB2312"/>
                <w:kern w:val="0"/>
                <w:szCs w:val="21"/>
                <w:highlight w:val="none"/>
              </w:rPr>
            </w:pPr>
          </w:p>
        </w:tc>
      </w:tr>
      <w:tr w14:paraId="7601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3" w:hRule="atLeast"/>
          <w:jc w:val="center"/>
        </w:trPr>
        <w:tc>
          <w:tcPr>
            <w:tcW w:w="1359" w:type="dxa"/>
            <w:tcBorders>
              <w:top w:val="single" w:color="auto" w:sz="4" w:space="0"/>
              <w:left w:val="single" w:color="auto" w:sz="4" w:space="0"/>
              <w:bottom w:val="single" w:color="auto" w:sz="4" w:space="0"/>
              <w:right w:val="single" w:color="auto" w:sz="4" w:space="0"/>
            </w:tcBorders>
            <w:noWrap/>
            <w:vAlign w:val="center"/>
          </w:tcPr>
          <w:p w14:paraId="078DECFD">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所在单位</w:t>
            </w:r>
          </w:p>
          <w:p w14:paraId="2AEB3D9D">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意见</w:t>
            </w:r>
          </w:p>
        </w:tc>
        <w:tc>
          <w:tcPr>
            <w:tcW w:w="4099" w:type="dxa"/>
            <w:gridSpan w:val="7"/>
            <w:tcBorders>
              <w:top w:val="single" w:color="auto" w:sz="4" w:space="0"/>
              <w:left w:val="single" w:color="auto" w:sz="4" w:space="0"/>
              <w:bottom w:val="single" w:color="auto" w:sz="4" w:space="0"/>
              <w:right w:val="single" w:color="auto" w:sz="4" w:space="0"/>
            </w:tcBorders>
            <w:noWrap/>
            <w:vAlign w:val="center"/>
          </w:tcPr>
          <w:p w14:paraId="053B4965">
            <w:pPr>
              <w:widowControl/>
              <w:jc w:val="center"/>
              <w:rPr>
                <w:rFonts w:hint="eastAsia" w:ascii="仿宋_GB2312" w:eastAsia="仿宋_GB2312" w:cs="仿宋_GB2312"/>
                <w:kern w:val="0"/>
                <w:szCs w:val="21"/>
                <w:highlight w:val="none"/>
              </w:rPr>
            </w:pPr>
          </w:p>
          <w:p w14:paraId="3A95403B">
            <w:pPr>
              <w:widowControl/>
              <w:jc w:val="center"/>
              <w:rPr>
                <w:rFonts w:hint="eastAsia" w:ascii="仿宋_GB2312" w:eastAsia="仿宋_GB2312" w:cs="仿宋_GB2312"/>
                <w:kern w:val="0"/>
                <w:szCs w:val="21"/>
                <w:highlight w:val="none"/>
              </w:rPr>
            </w:pPr>
          </w:p>
          <w:p w14:paraId="502A7F7B">
            <w:pPr>
              <w:widowControl/>
              <w:jc w:val="center"/>
              <w:rPr>
                <w:rFonts w:hint="eastAsia" w:ascii="仿宋_GB2312" w:eastAsia="仿宋_GB2312" w:cs="仿宋_GB2312"/>
                <w:kern w:val="0"/>
                <w:szCs w:val="21"/>
                <w:highlight w:val="none"/>
              </w:rPr>
            </w:pPr>
          </w:p>
          <w:p w14:paraId="5AE01883">
            <w:pPr>
              <w:widowControl/>
              <w:jc w:val="center"/>
              <w:rPr>
                <w:rFonts w:hint="eastAsia" w:ascii="仿宋_GB2312" w:eastAsia="仿宋_GB2312" w:cs="仿宋_GB2312"/>
                <w:kern w:val="0"/>
                <w:szCs w:val="21"/>
                <w:highlight w:val="none"/>
              </w:rPr>
            </w:pPr>
          </w:p>
          <w:p w14:paraId="788C325C">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（盖章）</w:t>
            </w:r>
          </w:p>
          <w:p w14:paraId="0F603B1C">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年    月    日</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E66DA7D">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行政主管</w:t>
            </w:r>
          </w:p>
          <w:p w14:paraId="3ABC0797">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部门意见</w:t>
            </w:r>
          </w:p>
        </w:tc>
        <w:tc>
          <w:tcPr>
            <w:tcW w:w="3245" w:type="dxa"/>
            <w:gridSpan w:val="4"/>
            <w:tcBorders>
              <w:top w:val="single" w:color="auto" w:sz="4" w:space="0"/>
              <w:left w:val="single" w:color="auto" w:sz="4" w:space="0"/>
              <w:bottom w:val="single" w:color="auto" w:sz="4" w:space="0"/>
              <w:right w:val="single" w:color="auto" w:sz="4" w:space="0"/>
            </w:tcBorders>
            <w:noWrap/>
            <w:vAlign w:val="center"/>
          </w:tcPr>
          <w:p w14:paraId="5A495915">
            <w:pPr>
              <w:widowControl/>
              <w:jc w:val="center"/>
              <w:rPr>
                <w:rFonts w:hint="eastAsia" w:ascii="仿宋_GB2312" w:eastAsia="仿宋_GB2312" w:cs="仿宋_GB2312"/>
                <w:kern w:val="0"/>
                <w:szCs w:val="21"/>
                <w:highlight w:val="none"/>
              </w:rPr>
            </w:pPr>
          </w:p>
          <w:p w14:paraId="2CEFC92D">
            <w:pPr>
              <w:widowControl/>
              <w:jc w:val="center"/>
              <w:rPr>
                <w:rFonts w:hint="eastAsia" w:ascii="仿宋_GB2312" w:eastAsia="仿宋_GB2312" w:cs="仿宋_GB2312"/>
                <w:kern w:val="0"/>
                <w:szCs w:val="21"/>
                <w:highlight w:val="none"/>
              </w:rPr>
            </w:pPr>
          </w:p>
          <w:p w14:paraId="1564CAD9">
            <w:pPr>
              <w:widowControl/>
              <w:jc w:val="center"/>
              <w:rPr>
                <w:rFonts w:hint="eastAsia" w:ascii="仿宋_GB2312" w:eastAsia="仿宋_GB2312" w:cs="仿宋_GB2312"/>
                <w:kern w:val="0"/>
                <w:szCs w:val="21"/>
                <w:highlight w:val="none"/>
              </w:rPr>
            </w:pPr>
          </w:p>
          <w:p w14:paraId="4EA44313">
            <w:pPr>
              <w:widowControl/>
              <w:jc w:val="center"/>
              <w:rPr>
                <w:rFonts w:hint="eastAsia" w:ascii="仿宋_GB2312" w:eastAsia="仿宋_GB2312" w:cs="仿宋_GB2312"/>
                <w:kern w:val="0"/>
                <w:szCs w:val="21"/>
                <w:highlight w:val="none"/>
              </w:rPr>
            </w:pPr>
          </w:p>
          <w:p w14:paraId="1CE2BABF">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（盖章）</w:t>
            </w:r>
          </w:p>
          <w:p w14:paraId="38637633">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年    月    日</w:t>
            </w:r>
          </w:p>
        </w:tc>
      </w:tr>
      <w:tr w14:paraId="1A2A5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jc w:val="center"/>
        </w:trPr>
        <w:tc>
          <w:tcPr>
            <w:tcW w:w="1359" w:type="dxa"/>
            <w:tcBorders>
              <w:top w:val="single" w:color="auto" w:sz="4" w:space="0"/>
              <w:left w:val="single" w:color="auto" w:sz="4" w:space="0"/>
              <w:bottom w:val="single" w:color="auto" w:sz="4" w:space="0"/>
              <w:right w:val="single" w:color="auto" w:sz="4" w:space="0"/>
            </w:tcBorders>
            <w:noWrap/>
            <w:vAlign w:val="center"/>
          </w:tcPr>
          <w:p w14:paraId="63103536">
            <w:pPr>
              <w:widowControl/>
              <w:jc w:val="cente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承诺</w:t>
            </w:r>
          </w:p>
        </w:tc>
        <w:tc>
          <w:tcPr>
            <w:tcW w:w="8661" w:type="dxa"/>
            <w:gridSpan w:val="13"/>
            <w:tcBorders>
              <w:top w:val="single" w:color="auto" w:sz="4" w:space="0"/>
              <w:left w:val="single" w:color="auto" w:sz="4" w:space="0"/>
              <w:bottom w:val="single" w:color="auto" w:sz="4" w:space="0"/>
              <w:right w:val="single" w:color="auto" w:sz="4" w:space="0"/>
            </w:tcBorders>
            <w:noWrap/>
            <w:vAlign w:val="center"/>
          </w:tcPr>
          <w:p w14:paraId="4849DF76">
            <w:pPr>
              <w:widowControl/>
              <w:ind w:firstLine="400" w:firstLineChars="200"/>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本人声明：上述填写内容真实完整。如有不实，本人愿承担一切责任。</w:t>
            </w:r>
          </w:p>
          <w:p w14:paraId="5CD80E3C">
            <w:pPr>
              <w:widowControl/>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报名人（签名）：  </w:t>
            </w:r>
          </w:p>
          <w:p w14:paraId="029A0AEA">
            <w:pPr>
              <w:rPr>
                <w:rFonts w:hint="eastAsia" w:ascii="仿宋_GB2312" w:eastAsia="仿宋_GB2312" w:cs="仿宋_GB2312"/>
                <w:kern w:val="0"/>
                <w:szCs w:val="21"/>
                <w:highlight w:val="none"/>
              </w:rPr>
            </w:pPr>
            <w:r>
              <w:rPr>
                <w:rFonts w:hint="eastAsia" w:ascii="仿宋_GB2312" w:eastAsia="仿宋_GB2312" w:cs="仿宋_GB2312"/>
                <w:kern w:val="0"/>
                <w:szCs w:val="21"/>
                <w:highlight w:val="none"/>
              </w:rPr>
              <w:t xml:space="preserve">                                                                      年     月    日</w:t>
            </w:r>
          </w:p>
        </w:tc>
      </w:tr>
    </w:tbl>
    <w:p w14:paraId="6289A00F">
      <w:pPr>
        <w:rPr>
          <w:highlight w:val="none"/>
        </w:rPr>
      </w:pPr>
      <w:r>
        <w:rPr>
          <w:rFonts w:hint="eastAsia"/>
          <w:highlight w:val="none"/>
        </w:rPr>
        <w:t>注：此表须正反面打印。</w:t>
      </w:r>
    </w:p>
    <w:p w14:paraId="31C4BFB6">
      <w:pPr>
        <w:widowControl/>
        <w:spacing w:line="360" w:lineRule="atLeast"/>
        <w:jc w:val="left"/>
        <w:rPr>
          <w:rFonts w:hint="eastAsia" w:ascii="黑体" w:eastAsia="黑体" w:cs="黑体"/>
          <w:sz w:val="32"/>
          <w:szCs w:val="32"/>
          <w:highlight w:val="none"/>
        </w:rPr>
      </w:pPr>
      <w:r>
        <w:rPr>
          <w:rFonts w:hint="eastAsia" w:ascii="黑体" w:eastAsia="黑体" w:cs="黑体"/>
          <w:sz w:val="32"/>
          <w:szCs w:val="32"/>
          <w:highlight w:val="none"/>
        </w:rPr>
        <w:t>附件3</w:t>
      </w:r>
    </w:p>
    <w:p w14:paraId="13EB45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bCs/>
          <w:sz w:val="44"/>
          <w:szCs w:val="44"/>
          <w:highlight w:val="none"/>
        </w:rPr>
      </w:pPr>
      <w:r>
        <w:rPr>
          <w:rFonts w:hint="eastAsia" w:ascii="方正小标宋简体" w:eastAsia="方正小标宋简体" w:cs="方正小标宋简体"/>
          <w:bCs/>
          <w:sz w:val="44"/>
          <w:szCs w:val="44"/>
          <w:highlight w:val="none"/>
        </w:rPr>
        <w:t>在编在岗年限证明</w:t>
      </w:r>
    </w:p>
    <w:p w14:paraId="6FE8DBBB">
      <w:pPr>
        <w:jc w:val="center"/>
        <w:rPr>
          <w:rFonts w:hint="eastAsia" w:eastAsia="仿宋_GB2312"/>
          <w:sz w:val="32"/>
          <w:szCs w:val="32"/>
          <w:highlight w:val="none"/>
        </w:rPr>
      </w:pPr>
      <w:r>
        <w:rPr>
          <w:rFonts w:hint="eastAsia" w:ascii="仿宋_GB2312" w:eastAsia="仿宋_GB2312" w:cs="仿宋_GB2312"/>
          <w:color w:val="000000"/>
          <w:sz w:val="32"/>
          <w:szCs w:val="32"/>
          <w:highlight w:val="none"/>
        </w:rPr>
        <w:t>（参考样本）</w:t>
      </w:r>
    </w:p>
    <w:p w14:paraId="0302C4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sz w:val="32"/>
          <w:szCs w:val="32"/>
          <w:highlight w:val="none"/>
        </w:rPr>
      </w:pPr>
      <w:r>
        <w:rPr>
          <w:rFonts w:hint="eastAsia" w:ascii="仿宋_GB2312" w:eastAsia="仿宋_GB2312" w:cs="仿宋_GB2312"/>
          <w:sz w:val="32"/>
          <w:szCs w:val="32"/>
          <w:highlight w:val="none"/>
        </w:rPr>
        <w:t>瑞安市人力资源和社会保障局、瑞安市教育局:</w:t>
      </w:r>
    </w:p>
    <w:p w14:paraId="23C5669A">
      <w:pPr>
        <w:keepNext w:val="0"/>
        <w:keepLines w:val="0"/>
        <w:pageBreakBefore w:val="0"/>
        <w:widowControl w:val="0"/>
        <w:kinsoku/>
        <w:wordWrap/>
        <w:overflowPunct/>
        <w:topLinePunct w:val="0"/>
        <w:autoSpaceDE/>
        <w:autoSpaceDN/>
        <w:bidi w:val="0"/>
        <w:adjustRightInd/>
        <w:snapToGrid/>
        <w:spacing w:line="560" w:lineRule="exact"/>
        <w:ind w:firstLine="620" w:firstLineChars="200"/>
        <w:textAlignment w:val="auto"/>
        <w:rPr>
          <w:rFonts w:hint="eastAsia" w:ascii="仿宋_GB2312" w:eastAsia="仿宋_GB2312" w:cs="仿宋_GB2312"/>
          <w:sz w:val="32"/>
          <w:szCs w:val="32"/>
          <w:highlight w:val="none"/>
        </w:rPr>
      </w:pPr>
      <w:r>
        <w:rPr>
          <w:rFonts w:hint="eastAsia" w:ascii="仿宋_GB2312" w:eastAsia="仿宋_GB2312" w:cs="仿宋_GB2312"/>
          <w:sz w:val="32"/>
          <w:szCs w:val="32"/>
          <w:highlight w:val="none"/>
        </w:rPr>
        <w:t>兹有我单位XXX同志,性别X，XX年XX月出生，身份证号码为XXXXXXXXXXXXXXXXXX,于XX年XX月通过XXXX（公开招聘、非公开招聘、其他招聘形式）被录用为全额拨款事业单位工作人员。截至本月，已在编在岗X年X月，符合人事主管部门及我单位规定的最低服务年限要求，近三年年度考核结果为合格及合格以上，不在处分期内，不存在涉嫌违法违纪正在接受组织审查且尚未作出结论的情况。</w:t>
      </w:r>
    </w:p>
    <w:p w14:paraId="4615D41C">
      <w:pPr>
        <w:keepNext w:val="0"/>
        <w:keepLines w:val="0"/>
        <w:pageBreakBefore w:val="0"/>
        <w:widowControl w:val="0"/>
        <w:kinsoku/>
        <w:wordWrap/>
        <w:overflowPunct/>
        <w:topLinePunct w:val="0"/>
        <w:autoSpaceDE/>
        <w:autoSpaceDN/>
        <w:bidi w:val="0"/>
        <w:adjustRightInd/>
        <w:snapToGrid/>
        <w:spacing w:line="560" w:lineRule="exact"/>
        <w:ind w:firstLine="620" w:firstLineChars="200"/>
        <w:textAlignment w:val="auto"/>
        <w:rPr>
          <w:rFonts w:hint="eastAsia" w:ascii="仿宋_GB2312" w:eastAsia="仿宋_GB2312" w:cs="仿宋_GB2312"/>
          <w:sz w:val="32"/>
          <w:szCs w:val="32"/>
          <w:highlight w:val="none"/>
        </w:rPr>
      </w:pPr>
      <w:r>
        <w:rPr>
          <w:rFonts w:hint="eastAsia" w:ascii="仿宋_GB2312" w:eastAsia="仿宋_GB2312" w:cs="仿宋_GB2312"/>
          <w:sz w:val="32"/>
          <w:szCs w:val="32"/>
          <w:highlight w:val="none"/>
        </w:rPr>
        <w:t>特此证明。</w:t>
      </w:r>
    </w:p>
    <w:p w14:paraId="6688DBC1">
      <w:pPr>
        <w:keepNext w:val="0"/>
        <w:keepLines w:val="0"/>
        <w:pageBreakBefore w:val="0"/>
        <w:widowControl w:val="0"/>
        <w:kinsoku/>
        <w:wordWrap/>
        <w:overflowPunct/>
        <w:topLinePunct w:val="0"/>
        <w:autoSpaceDE/>
        <w:autoSpaceDN/>
        <w:bidi w:val="0"/>
        <w:adjustRightInd/>
        <w:snapToGrid/>
        <w:spacing w:line="560" w:lineRule="exact"/>
        <w:ind w:firstLine="620" w:firstLineChars="200"/>
        <w:jc w:val="right"/>
        <w:textAlignment w:val="auto"/>
        <w:rPr>
          <w:rFonts w:hint="eastAsia" w:ascii="仿宋_GB2312" w:eastAsia="仿宋_GB2312" w:cs="仿宋_GB2312"/>
          <w:sz w:val="32"/>
          <w:szCs w:val="32"/>
          <w:highlight w:val="none"/>
        </w:rPr>
      </w:pPr>
    </w:p>
    <w:p w14:paraId="62AEB1A0">
      <w:pPr>
        <w:ind w:firstLine="620" w:firstLineChars="200"/>
        <w:jc w:val="right"/>
        <w:rPr>
          <w:rFonts w:hint="eastAsia" w:ascii="仿宋_GB2312" w:eastAsia="仿宋_GB2312" w:cs="仿宋_GB2312"/>
          <w:sz w:val="32"/>
          <w:szCs w:val="32"/>
          <w:highlight w:val="none"/>
        </w:rPr>
      </w:pPr>
    </w:p>
    <w:p w14:paraId="12E8904B">
      <w:pPr>
        <w:ind w:firstLine="620" w:firstLineChars="200"/>
        <w:jc w:val="right"/>
        <w:rPr>
          <w:rFonts w:hint="eastAsia" w:ascii="仿宋_GB2312" w:eastAsia="仿宋_GB2312" w:cs="仿宋_GB2312"/>
          <w:sz w:val="32"/>
          <w:szCs w:val="32"/>
          <w:highlight w:val="none"/>
        </w:rPr>
      </w:pPr>
    </w:p>
    <w:p w14:paraId="2803E3F9">
      <w:pPr>
        <w:wordWrap w:val="0"/>
        <w:ind w:firstLine="620" w:firstLineChars="200"/>
        <w:jc w:val="right"/>
        <w:rPr>
          <w:rFonts w:hint="eastAsia" w:ascii="仿宋_GB2312" w:eastAsia="仿宋_GB2312" w:cs="仿宋_GB2312"/>
          <w:sz w:val="32"/>
          <w:szCs w:val="32"/>
          <w:highlight w:val="none"/>
        </w:rPr>
      </w:pPr>
      <w:r>
        <w:rPr>
          <w:rFonts w:hint="eastAsia" w:ascii="仿宋_GB2312" w:eastAsia="仿宋_GB2312" w:cs="仿宋_GB2312"/>
          <w:sz w:val="32"/>
          <w:szCs w:val="32"/>
          <w:highlight w:val="none"/>
        </w:rPr>
        <w:t xml:space="preserve">所在单位         行政主管部门 </w:t>
      </w:r>
    </w:p>
    <w:p w14:paraId="67FB7743">
      <w:pPr>
        <w:wordWrap w:val="0"/>
        <w:ind w:firstLine="620" w:firstLineChars="200"/>
        <w:jc w:val="right"/>
        <w:rPr>
          <w:rFonts w:hint="eastAsia" w:ascii="仿宋_GB2312" w:eastAsia="仿宋_GB2312" w:cs="仿宋_GB2312"/>
          <w:sz w:val="32"/>
          <w:szCs w:val="32"/>
          <w:highlight w:val="none"/>
        </w:rPr>
      </w:pPr>
      <w:r>
        <w:rPr>
          <w:rFonts w:hint="eastAsia" w:ascii="仿宋_GB2312" w:eastAsia="仿宋_GB2312" w:cs="仿宋_GB2312"/>
          <w:sz w:val="32"/>
          <w:szCs w:val="32"/>
          <w:highlight w:val="none"/>
        </w:rPr>
        <w:t xml:space="preserve">          （盖章）            （盖章） </w:t>
      </w:r>
    </w:p>
    <w:p w14:paraId="32700CDE">
      <w:pPr>
        <w:ind w:firstLine="620" w:firstLineChars="200"/>
        <w:jc w:val="right"/>
        <w:rPr>
          <w:rFonts w:hint="eastAsia" w:ascii="仿宋_GB2312" w:eastAsia="仿宋_GB2312" w:cs="宋体"/>
          <w:color w:val="000000"/>
          <w:kern w:val="0"/>
          <w:sz w:val="32"/>
          <w:szCs w:val="32"/>
          <w:highlight w:val="none"/>
        </w:rPr>
      </w:pPr>
      <w:r>
        <w:rPr>
          <w:rFonts w:hint="eastAsia" w:ascii="仿宋_GB2312" w:eastAsia="仿宋_GB2312" w:cs="仿宋_GB2312"/>
          <w:sz w:val="32"/>
          <w:szCs w:val="32"/>
          <w:highlight w:val="none"/>
        </w:rPr>
        <w:t>年    月    日</w:t>
      </w:r>
    </w:p>
    <w:p w14:paraId="7C8928CA">
      <w:pPr>
        <w:spacing w:line="500" w:lineRule="exact"/>
        <w:jc w:val="left"/>
        <w:rPr>
          <w:rFonts w:hint="eastAsia" w:ascii="方正小标宋简体" w:eastAsia="方正小标宋简体"/>
          <w:sz w:val="32"/>
          <w:szCs w:val="32"/>
          <w:highlight w:val="none"/>
        </w:rPr>
      </w:pPr>
      <w:r>
        <w:rPr>
          <w:rFonts w:ascii="仿宋_GB2312" w:eastAsia="仿宋_GB2312" w:cs="宋体"/>
          <w:color w:val="000000"/>
          <w:kern w:val="0"/>
          <w:sz w:val="32"/>
          <w:szCs w:val="32"/>
          <w:highlight w:val="none"/>
        </w:rPr>
        <w:br w:type="page"/>
      </w:r>
      <w:r>
        <w:rPr>
          <w:rFonts w:hint="eastAsia" w:ascii="黑体" w:eastAsia="黑体" w:cs="黑体"/>
          <w:sz w:val="32"/>
          <w:szCs w:val="32"/>
          <w:highlight w:val="none"/>
        </w:rPr>
        <w:t>附件4</w:t>
      </w:r>
    </w:p>
    <w:p w14:paraId="00D955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2025年瑞安市公开选调市外优秀教师</w:t>
      </w:r>
    </w:p>
    <w:p w14:paraId="274C89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考核量化计分办法</w:t>
      </w:r>
    </w:p>
    <w:p w14:paraId="29D485DB">
      <w:pPr>
        <w:keepNext w:val="0"/>
        <w:keepLines w:val="0"/>
        <w:pageBreakBefore w:val="0"/>
        <w:widowControl w:val="0"/>
        <w:kinsoku/>
        <w:wordWrap/>
        <w:overflowPunct/>
        <w:topLinePunct w:val="0"/>
        <w:autoSpaceDE/>
        <w:autoSpaceDN/>
        <w:bidi w:val="0"/>
        <w:adjustRightInd/>
        <w:snapToGrid/>
        <w:spacing w:line="500" w:lineRule="exact"/>
        <w:ind w:firstLine="780" w:firstLineChars="200"/>
        <w:jc w:val="center"/>
        <w:textAlignment w:val="auto"/>
        <w:rPr>
          <w:rFonts w:hint="eastAsia" w:ascii="方正小标宋简体" w:eastAsia="方正小标宋简体"/>
          <w:sz w:val="40"/>
          <w:szCs w:val="40"/>
          <w:highlight w:val="none"/>
        </w:rPr>
      </w:pPr>
    </w:p>
    <w:p w14:paraId="388BCB70">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黑体" w:eastAsia="黑体"/>
          <w:sz w:val="32"/>
          <w:szCs w:val="32"/>
          <w:highlight w:val="none"/>
        </w:rPr>
      </w:pPr>
      <w:r>
        <w:rPr>
          <w:rFonts w:hint="eastAsia" w:ascii="黑体" w:eastAsia="黑体"/>
          <w:sz w:val="32"/>
          <w:szCs w:val="32"/>
          <w:highlight w:val="none"/>
        </w:rPr>
        <w:t>一、资格量化（30分）</w:t>
      </w:r>
    </w:p>
    <w:p w14:paraId="4AB05420">
      <w:pPr>
        <w:keepNext w:val="0"/>
        <w:keepLines w:val="0"/>
        <w:pageBreakBefore w:val="0"/>
        <w:widowControl w:val="0"/>
        <w:kinsoku/>
        <w:wordWrap/>
        <w:overflowPunct/>
        <w:topLinePunct w:val="0"/>
        <w:autoSpaceDE/>
        <w:autoSpaceDN/>
        <w:bidi w:val="0"/>
        <w:adjustRightInd/>
        <w:snapToGrid/>
        <w:spacing w:line="500" w:lineRule="exact"/>
        <w:ind w:firstLine="588" w:firstLineChars="200"/>
        <w:textAlignment w:val="auto"/>
        <w:rPr>
          <w:rFonts w:hint="eastAsia" w:ascii="仿宋_GB2312" w:eastAsia="仿宋_GB2312"/>
          <w:spacing w:val="-8"/>
          <w:sz w:val="32"/>
          <w:szCs w:val="32"/>
          <w:highlight w:val="none"/>
        </w:rPr>
      </w:pPr>
      <w:r>
        <w:rPr>
          <w:rFonts w:hint="eastAsia" w:ascii="仿宋_GB2312" w:eastAsia="仿宋_GB2312"/>
          <w:spacing w:val="-8"/>
          <w:sz w:val="32"/>
          <w:szCs w:val="32"/>
          <w:highlight w:val="none"/>
        </w:rPr>
        <w:t>1.学历（5分）：博士、硕士学位研究生5分、双本科或双学位4分，本科3分。</w:t>
      </w:r>
    </w:p>
    <w:p w14:paraId="77EE67A7">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2.专业技术职务（5分）：正高级教师5分，高级教师4分，一级教师3分，二级教师2分。</w:t>
      </w:r>
    </w:p>
    <w:p w14:paraId="01D37B67">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3.骨干</w:t>
      </w:r>
      <w:r>
        <w:rPr>
          <w:rFonts w:hint="eastAsia" w:ascii="仿宋_GB2312" w:eastAsia="仿宋_GB2312"/>
          <w:sz w:val="32"/>
          <w:szCs w:val="32"/>
          <w:highlight w:val="none"/>
          <w:lang w:val="en-US" w:eastAsia="zh-CN"/>
        </w:rPr>
        <w:t>等教学荣誉</w:t>
      </w:r>
      <w:r>
        <w:rPr>
          <w:rFonts w:hint="eastAsia" w:ascii="仿宋_GB2312" w:eastAsia="仿宋_GB2312"/>
          <w:sz w:val="32"/>
          <w:szCs w:val="32"/>
          <w:highlight w:val="none"/>
        </w:rPr>
        <w:t>（15分）：</w:t>
      </w:r>
    </w:p>
    <w:tbl>
      <w:tblPr>
        <w:tblStyle w:val="16"/>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3150"/>
        <w:gridCol w:w="2750"/>
        <w:gridCol w:w="2460"/>
      </w:tblGrid>
      <w:tr w14:paraId="4B65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9" w:type="dxa"/>
            <w:tcBorders>
              <w:top w:val="single" w:color="auto" w:sz="4" w:space="0"/>
              <w:left w:val="single" w:color="auto" w:sz="4" w:space="0"/>
              <w:bottom w:val="single" w:color="auto" w:sz="4" w:space="0"/>
              <w:right w:val="single" w:color="auto" w:sz="4" w:space="0"/>
            </w:tcBorders>
            <w:noWrap/>
            <w:vAlign w:val="center"/>
          </w:tcPr>
          <w:p w14:paraId="6FA99F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类别</w:t>
            </w:r>
          </w:p>
        </w:tc>
        <w:tc>
          <w:tcPr>
            <w:tcW w:w="3150" w:type="dxa"/>
            <w:tcBorders>
              <w:top w:val="single" w:color="auto" w:sz="4" w:space="0"/>
              <w:left w:val="single" w:color="auto" w:sz="4" w:space="0"/>
              <w:bottom w:val="single" w:color="auto" w:sz="4" w:space="0"/>
              <w:right w:val="single" w:color="auto" w:sz="4" w:space="0"/>
            </w:tcBorders>
            <w:noWrap/>
            <w:vAlign w:val="center"/>
          </w:tcPr>
          <w:p w14:paraId="76965F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市级“三坛”及以上、</w:t>
            </w:r>
          </w:p>
          <w:p w14:paraId="133A25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县级“三名”</w:t>
            </w:r>
          </w:p>
        </w:tc>
        <w:tc>
          <w:tcPr>
            <w:tcW w:w="2750" w:type="dxa"/>
            <w:tcBorders>
              <w:top w:val="single" w:color="auto" w:sz="4" w:space="0"/>
              <w:left w:val="single" w:color="auto" w:sz="4" w:space="0"/>
              <w:bottom w:val="single" w:color="auto" w:sz="4" w:space="0"/>
              <w:right w:val="single" w:color="auto" w:sz="4" w:space="0"/>
            </w:tcBorders>
            <w:noWrap/>
            <w:vAlign w:val="center"/>
          </w:tcPr>
          <w:p w14:paraId="08C6F5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县级“三坛”、</w:t>
            </w:r>
          </w:p>
          <w:p w14:paraId="15EB39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市级骨干</w:t>
            </w:r>
          </w:p>
        </w:tc>
        <w:tc>
          <w:tcPr>
            <w:tcW w:w="2460" w:type="dxa"/>
            <w:tcBorders>
              <w:top w:val="single" w:color="auto" w:sz="4" w:space="0"/>
              <w:left w:val="single" w:color="auto" w:sz="4" w:space="0"/>
              <w:bottom w:val="single" w:color="auto" w:sz="4" w:space="0"/>
              <w:right w:val="single" w:color="auto" w:sz="4" w:space="0"/>
            </w:tcBorders>
            <w:noWrap/>
            <w:vAlign w:val="center"/>
          </w:tcPr>
          <w:p w14:paraId="6E6CA7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县级学科骨干</w:t>
            </w:r>
          </w:p>
        </w:tc>
      </w:tr>
      <w:tr w14:paraId="0F62E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9" w:type="dxa"/>
            <w:tcBorders>
              <w:top w:val="single" w:color="auto" w:sz="4" w:space="0"/>
              <w:left w:val="single" w:color="auto" w:sz="4" w:space="0"/>
              <w:bottom w:val="single" w:color="auto" w:sz="4" w:space="0"/>
              <w:right w:val="single" w:color="auto" w:sz="4" w:space="0"/>
            </w:tcBorders>
            <w:noWrap/>
            <w:vAlign w:val="center"/>
          </w:tcPr>
          <w:p w14:paraId="1938FE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分值</w:t>
            </w:r>
          </w:p>
        </w:tc>
        <w:tc>
          <w:tcPr>
            <w:tcW w:w="3150" w:type="dxa"/>
            <w:tcBorders>
              <w:top w:val="single" w:color="auto" w:sz="4" w:space="0"/>
              <w:left w:val="single" w:color="auto" w:sz="4" w:space="0"/>
              <w:bottom w:val="single" w:color="auto" w:sz="4" w:space="0"/>
              <w:right w:val="single" w:color="auto" w:sz="4" w:space="0"/>
            </w:tcBorders>
            <w:noWrap/>
            <w:vAlign w:val="center"/>
          </w:tcPr>
          <w:p w14:paraId="577044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15</w:t>
            </w:r>
          </w:p>
        </w:tc>
        <w:tc>
          <w:tcPr>
            <w:tcW w:w="2750" w:type="dxa"/>
            <w:tcBorders>
              <w:top w:val="single" w:color="auto" w:sz="4" w:space="0"/>
              <w:left w:val="single" w:color="auto" w:sz="4" w:space="0"/>
              <w:bottom w:val="single" w:color="auto" w:sz="4" w:space="0"/>
              <w:right w:val="single" w:color="auto" w:sz="4" w:space="0"/>
            </w:tcBorders>
            <w:noWrap/>
            <w:vAlign w:val="center"/>
          </w:tcPr>
          <w:p w14:paraId="0AFB22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10</w:t>
            </w:r>
          </w:p>
        </w:tc>
        <w:tc>
          <w:tcPr>
            <w:tcW w:w="2460" w:type="dxa"/>
            <w:tcBorders>
              <w:top w:val="single" w:color="auto" w:sz="4" w:space="0"/>
              <w:left w:val="single" w:color="auto" w:sz="4" w:space="0"/>
              <w:bottom w:val="single" w:color="auto" w:sz="4" w:space="0"/>
              <w:right w:val="single" w:color="auto" w:sz="4" w:space="0"/>
            </w:tcBorders>
            <w:noWrap/>
            <w:vAlign w:val="center"/>
          </w:tcPr>
          <w:p w14:paraId="38F4FF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eastAsia="仿宋_GB2312"/>
                <w:sz w:val="28"/>
                <w:szCs w:val="28"/>
                <w:highlight w:val="none"/>
              </w:rPr>
            </w:pPr>
            <w:r>
              <w:rPr>
                <w:rFonts w:hint="eastAsia" w:ascii="仿宋_GB2312" w:eastAsia="仿宋_GB2312"/>
                <w:sz w:val="28"/>
                <w:szCs w:val="28"/>
                <w:highlight w:val="none"/>
              </w:rPr>
              <w:t>5</w:t>
            </w:r>
          </w:p>
        </w:tc>
      </w:tr>
    </w:tbl>
    <w:p w14:paraId="4C2CE8F2">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ascii="仿宋_GB2312" w:eastAsia="仿宋_GB2312"/>
          <w:sz w:val="32"/>
          <w:szCs w:val="32"/>
          <w:highlight w:val="none"/>
          <w:lang w:val="en-US" w:eastAsia="zh-CN"/>
        </w:rPr>
      </w:pPr>
      <w:r>
        <w:rPr>
          <w:rFonts w:hint="eastAsia" w:ascii="仿宋_GB2312" w:eastAsia="仿宋_GB2312"/>
          <w:sz w:val="32"/>
          <w:szCs w:val="32"/>
          <w:highlight w:val="none"/>
        </w:rPr>
        <w:t>有多项骨干荣誉的，取最高档次计分一次。</w:t>
      </w:r>
      <w:r>
        <w:rPr>
          <w:rFonts w:hint="eastAsia" w:ascii="仿宋_GB2312" w:eastAsia="仿宋_GB2312"/>
          <w:sz w:val="32"/>
          <w:szCs w:val="32"/>
          <w:highlight w:val="none"/>
          <w:lang w:val="en-US" w:eastAsia="zh-CN"/>
        </w:rPr>
        <w:t>温州市域外认定的骨干教师，需提供当地评选文件（含评价标准），由瑞安市教育局参照温州市骨干评价标准认定。</w:t>
      </w:r>
    </w:p>
    <w:p w14:paraId="6A34C3B2">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4.教龄(5分)：成为在编教师后（含试用期），任教满3年计1分，以后每增加一年加0.5分，最高累计分不超过5分。</w:t>
      </w:r>
    </w:p>
    <w:p w14:paraId="403B5B93">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黑体" w:eastAsia="黑体"/>
          <w:sz w:val="32"/>
          <w:szCs w:val="32"/>
          <w:highlight w:val="none"/>
        </w:rPr>
      </w:pPr>
      <w:r>
        <w:rPr>
          <w:rFonts w:hint="eastAsia" w:ascii="黑体" w:eastAsia="黑体"/>
          <w:sz w:val="32"/>
          <w:szCs w:val="32"/>
          <w:highlight w:val="none"/>
        </w:rPr>
        <w:t>二、业务考核（70分）</w:t>
      </w:r>
    </w:p>
    <w:p w14:paraId="603A6E06">
      <w:pPr>
        <w:keepNext w:val="0"/>
        <w:keepLines w:val="0"/>
        <w:pageBreakBefore w:val="0"/>
        <w:widowControl w:val="0"/>
        <w:kinsoku/>
        <w:wordWrap/>
        <w:overflowPunct/>
        <w:topLinePunct w:val="0"/>
        <w:autoSpaceDE/>
        <w:autoSpaceDN/>
        <w:bidi w:val="0"/>
        <w:adjustRightInd/>
        <w:snapToGrid/>
        <w:spacing w:line="500" w:lineRule="exact"/>
        <w:ind w:firstLine="62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业务考核采用模拟上课的形式进行试课，按百分制计分，最后按70%比例折算到考试总成绩。</w:t>
      </w:r>
    </w:p>
    <w:p w14:paraId="74181D16">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20" w:firstLineChars="200"/>
        <w:textAlignment w:val="auto"/>
        <w:rPr>
          <w:rFonts w:hint="default"/>
          <w:lang w:val="en-US" w:eastAsia="zh-CN"/>
        </w:rPr>
      </w:pPr>
      <w:r>
        <w:rPr>
          <w:rFonts w:hint="eastAsia" w:ascii="黑体" w:eastAsia="黑体"/>
          <w:sz w:val="32"/>
          <w:szCs w:val="32"/>
          <w:highlight w:val="none"/>
        </w:rPr>
        <w:t>本办法仅适用于本次选调。未尽事宜，由瑞安市教育局会同瑞安市人力资源和社会保障局研究确定并负责解释。</w:t>
      </w:r>
    </w:p>
    <w:p w14:paraId="141F7F6E">
      <w:pPr>
        <w:pStyle w:val="2"/>
        <w:keepNext w:val="0"/>
        <w:keepLines w:val="0"/>
        <w:pageBreakBefore w:val="0"/>
        <w:widowControl w:val="0"/>
        <w:kinsoku/>
        <w:wordWrap/>
        <w:overflowPunct/>
        <w:topLinePunct w:val="0"/>
        <w:autoSpaceDE/>
        <w:autoSpaceDN/>
        <w:bidi w:val="0"/>
        <w:adjustRightInd/>
        <w:snapToGrid/>
        <w:spacing w:line="100" w:lineRule="exact"/>
        <w:ind w:left="0" w:leftChars="0" w:firstLine="0" w:firstLineChars="0"/>
        <w:jc w:val="both"/>
        <w:textAlignment w:val="auto"/>
        <w:rPr>
          <w:rFonts w:hint="default"/>
          <w:lang w:val="en-US" w:eastAsia="zh-CN"/>
        </w:rPr>
      </w:pPr>
    </w:p>
    <w:p w14:paraId="73762364">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lang w:val="en-US" w:eastAsia="zh-CN"/>
        </w:rPr>
      </w:pPr>
    </w:p>
    <w:p w14:paraId="66983607">
      <w:pPr>
        <w:keepNext w:val="0"/>
        <w:keepLines w:val="0"/>
        <w:pageBreakBefore w:val="0"/>
        <w:widowControl w:val="0"/>
        <w:pBdr>
          <w:top w:val="single" w:color="auto" w:sz="6" w:space="1"/>
          <w:bottom w:val="single" w:color="auto" w:sz="6" w:space="0"/>
        </w:pBdr>
        <w:kinsoku/>
        <w:wordWrap/>
        <w:overflowPunct/>
        <w:topLinePunct w:val="0"/>
        <w:autoSpaceDE/>
        <w:autoSpaceDN/>
        <w:bidi w:val="0"/>
        <w:adjustRightInd/>
        <w:snapToGrid/>
        <w:spacing w:line="500" w:lineRule="exact"/>
        <w:ind w:firstLine="230" w:firstLineChars="100"/>
        <w:textAlignment w:val="auto"/>
        <w:rPr>
          <w:rFonts w:hint="default" w:ascii="仿宋_GB2312" w:hAnsi="仿宋_GB2312" w:eastAsia="仿宋_GB2312" w:cs="仿宋_GB2312"/>
          <w:sz w:val="32"/>
          <w:szCs w:val="32"/>
          <w:lang w:val="en-US" w:eastAsia="zh-CN"/>
        </w:rPr>
      </w:pPr>
      <w:r>
        <w:rPr>
          <w:rFonts w:hint="eastAsia" w:ascii="仿宋_GB2312" w:eastAsia="仿宋_GB2312"/>
          <w:spacing w:val="-20"/>
          <w:sz w:val="28"/>
          <w:szCs w:val="28"/>
        </w:rPr>
        <w:t>瑞安市人力资源和社会保障局办公室</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20</w:t>
      </w:r>
      <w:r>
        <w:rPr>
          <w:rFonts w:hint="eastAsia" w:ascii="仿宋_GB2312" w:eastAsia="仿宋_GB2312"/>
          <w:sz w:val="28"/>
          <w:szCs w:val="28"/>
          <w:lang w:val="en-US" w:eastAsia="zh-CN"/>
        </w:rPr>
        <w:t>25</w:t>
      </w:r>
      <w:r>
        <w:rPr>
          <w:rFonts w:hint="eastAsia" w:ascii="仿宋_GB2312" w:eastAsia="仿宋_GB2312"/>
          <w:sz w:val="28"/>
          <w:szCs w:val="28"/>
        </w:rPr>
        <w:t>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19</w:t>
      </w:r>
      <w:r>
        <w:rPr>
          <w:rFonts w:hint="eastAsia" w:ascii="仿宋_GB2312" w:eastAsia="仿宋_GB2312"/>
          <w:sz w:val="28"/>
          <w:szCs w:val="28"/>
        </w:rPr>
        <w:t>日印发</w:t>
      </w:r>
    </w:p>
    <w:sectPr>
      <w:headerReference r:id="rId3" w:type="default"/>
      <w:footerReference r:id="rId4" w:type="default"/>
      <w:pgSz w:w="11906" w:h="16838"/>
      <w:pgMar w:top="2098" w:right="1474" w:bottom="1984" w:left="1587" w:header="851" w:footer="1587" w:gutter="0"/>
      <w:paperSrc/>
      <w:pgNumType w:fmt="numberInDash"/>
      <w:cols w:space="0" w:num="1"/>
      <w:rtlGutter w:val="0"/>
      <w:docGrid w:type="linesAndChars" w:linePitch="289" w:charSpace="-21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32EBCAD4-71C8-4A85-A5A6-04FA6AE33B99}"/>
  </w:font>
  <w:font w:name="黑体">
    <w:panose1 w:val="02010609060101010101"/>
    <w:charset w:val="86"/>
    <w:family w:val="auto"/>
    <w:pitch w:val="default"/>
    <w:sig w:usb0="800002BF" w:usb1="38CF7CFA" w:usb2="00000016" w:usb3="00000000" w:csb0="00040001" w:csb1="00000000"/>
    <w:embedRegular r:id="rId2" w:fontKey="{27E92120-4986-4634-B66D-947518F46F1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3" w:fontKey="{4A481F8F-F977-4952-8EB0-D899D84BA7AD}"/>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4" w:fontKey="{2896F24F-747F-4B19-9D8D-5967A6BDE678}"/>
  </w:font>
  <w:font w:name="楷体_GB2312">
    <w:panose1 w:val="02010609030101010101"/>
    <w:charset w:val="86"/>
    <w:family w:val="auto"/>
    <w:pitch w:val="default"/>
    <w:sig w:usb0="00000001" w:usb1="080E0000" w:usb2="00000000" w:usb3="00000000" w:csb0="00040000" w:csb1="00000000"/>
    <w:embedRegular r:id="rId5" w:fontKey="{8E1A45BE-42A4-4602-AE72-BD873BA85D3B}"/>
  </w:font>
  <w:font w:name="楷体">
    <w:panose1 w:val="02010609060101010101"/>
    <w:charset w:val="86"/>
    <w:family w:val="modern"/>
    <w:pitch w:val="default"/>
    <w:sig w:usb0="800002BF" w:usb1="38CF7CFA" w:usb2="00000016" w:usb3="00000000" w:csb0="00040001" w:csb1="00000000"/>
    <w:embedRegular r:id="rId6" w:fontKey="{D92F0E39-4D31-4FB1-A56C-04BC45B744AF}"/>
  </w:font>
  <w:font w:name="方正大标宋简体">
    <w:panose1 w:val="03000509000000000000"/>
    <w:charset w:val="86"/>
    <w:family w:val="script"/>
    <w:pitch w:val="default"/>
    <w:sig w:usb0="00000001" w:usb1="080E0000" w:usb2="00000000" w:usb3="00000000" w:csb0="00040000" w:csb1="00000000"/>
    <w:embedRegular r:id="rId7" w:fontKey="{8DA16930-3128-4C6C-839C-B0A3BE75D8F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E536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47F10A">
                          <w:pPr>
                            <w:pStyle w:val="10"/>
                            <w:rPr>
                              <w:rStyle w:val="19"/>
                              <w:sz w:val="28"/>
                              <w:szCs w:val="28"/>
                            </w:rPr>
                          </w:pPr>
                          <w:r>
                            <w:rPr>
                              <w:rStyle w:val="19"/>
                              <w:sz w:val="28"/>
                              <w:szCs w:val="28"/>
                            </w:rPr>
                            <w:fldChar w:fldCharType="begin"/>
                          </w:r>
                          <w:r>
                            <w:rPr>
                              <w:rStyle w:val="19"/>
                              <w:sz w:val="28"/>
                              <w:szCs w:val="28"/>
                            </w:rPr>
                            <w:instrText xml:space="preserve">PAGE  </w:instrText>
                          </w:r>
                          <w:r>
                            <w:rPr>
                              <w:sz w:val="28"/>
                              <w:szCs w:val="28"/>
                            </w:rPr>
                            <w:fldChar w:fldCharType="separate"/>
                          </w:r>
                          <w:r>
                            <w:rPr>
                              <w:rStyle w:val="19"/>
                              <w:sz w:val="28"/>
                              <w:szCs w:val="28"/>
                            </w:rPr>
                            <w:t>11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B47F10A">
                    <w:pPr>
                      <w:pStyle w:val="10"/>
                      <w:rPr>
                        <w:rStyle w:val="19"/>
                        <w:sz w:val="28"/>
                        <w:szCs w:val="28"/>
                      </w:rPr>
                    </w:pPr>
                    <w:r>
                      <w:rPr>
                        <w:rStyle w:val="19"/>
                        <w:sz w:val="28"/>
                        <w:szCs w:val="28"/>
                      </w:rPr>
                      <w:fldChar w:fldCharType="begin"/>
                    </w:r>
                    <w:r>
                      <w:rPr>
                        <w:rStyle w:val="19"/>
                        <w:sz w:val="28"/>
                        <w:szCs w:val="28"/>
                      </w:rPr>
                      <w:instrText xml:space="preserve">PAGE  </w:instrText>
                    </w:r>
                    <w:r>
                      <w:rPr>
                        <w:sz w:val="28"/>
                        <w:szCs w:val="28"/>
                      </w:rPr>
                      <w:fldChar w:fldCharType="separate"/>
                    </w:r>
                    <w:r>
                      <w:rPr>
                        <w:rStyle w:val="19"/>
                        <w:sz w:val="28"/>
                        <w:szCs w:val="28"/>
                      </w:rPr>
                      <w:t>11</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6159E">
    <w:pPr>
      <w:pStyle w:val="11"/>
      <w:pBdr>
        <w:bottom w:val="none" w:color="auto" w:sz="0" w:space="0"/>
      </w:pBdr>
      <w:tabs>
        <w:tab w:val="right" w:pos="8306"/>
        <w:tab w:val="clear" w:pos="8307"/>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E0397B"/>
    <w:multiLevelType w:val="singleLevel"/>
    <w:tmpl w:val="CDE0397B"/>
    <w:lvl w:ilvl="0" w:tentative="0">
      <w:start w:val="3"/>
      <w:numFmt w:val="chineseCounting"/>
      <w:suff w:val="nothing"/>
      <w:lvlText w:val="%1、"/>
      <w:lvlJc w:val="left"/>
      <w:rPr>
        <w:rFonts w:hint="eastAsia"/>
      </w:rPr>
    </w:lvl>
  </w:abstractNum>
  <w:abstractNum w:abstractNumId="1">
    <w:nsid w:val="44255D95"/>
    <w:multiLevelType w:val="singleLevel"/>
    <w:tmpl w:val="44255D95"/>
    <w:lvl w:ilvl="0" w:tentative="0">
      <w:start w:val="5"/>
      <w:numFmt w:val="chineseCounting"/>
      <w:suff w:val="nothing"/>
      <w:lvlText w:val="%1、"/>
      <w:legacy w:legacy="1" w:legacySpace="0" w:legacyIndent="0"/>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dit="readOnly" w:enforcement="0"/>
  <w:defaultTabStop w:val="420"/>
  <w:drawingGridHorizontalSpacing w:val="100"/>
  <w:drawingGridVerticalSpacing w:val="144"/>
  <w:displayHorizontalDrawingGridEvery w:val="2"/>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EwNTM5NzYwMDRjMzkwZTVkZjY2ODkwMGIxNGU0OTUifQ=="/>
  </w:docVars>
  <w:rsids>
    <w:rsidRoot w:val="00000000"/>
    <w:rsid w:val="00A15E50"/>
    <w:rsid w:val="03BF600A"/>
    <w:rsid w:val="040661ED"/>
    <w:rsid w:val="0A15249B"/>
    <w:rsid w:val="0ACE7B7C"/>
    <w:rsid w:val="0CF540BE"/>
    <w:rsid w:val="0D7D22CA"/>
    <w:rsid w:val="0F6E4D64"/>
    <w:rsid w:val="106120B1"/>
    <w:rsid w:val="133E64B0"/>
    <w:rsid w:val="14683E33"/>
    <w:rsid w:val="15101863"/>
    <w:rsid w:val="151F7D13"/>
    <w:rsid w:val="15F13748"/>
    <w:rsid w:val="16DA12F6"/>
    <w:rsid w:val="1770425B"/>
    <w:rsid w:val="17EB6FAF"/>
    <w:rsid w:val="17EF119F"/>
    <w:rsid w:val="18BB5B85"/>
    <w:rsid w:val="1D3627CA"/>
    <w:rsid w:val="1DDE7417"/>
    <w:rsid w:val="20703AD6"/>
    <w:rsid w:val="20AB0051"/>
    <w:rsid w:val="21343DFA"/>
    <w:rsid w:val="22636150"/>
    <w:rsid w:val="28542ACA"/>
    <w:rsid w:val="29790E1E"/>
    <w:rsid w:val="29BB3DAB"/>
    <w:rsid w:val="2AF40A9A"/>
    <w:rsid w:val="2B3D4CC7"/>
    <w:rsid w:val="2D3E2D35"/>
    <w:rsid w:val="2DED682E"/>
    <w:rsid w:val="2EA91732"/>
    <w:rsid w:val="2FCE6A56"/>
    <w:rsid w:val="328A70F6"/>
    <w:rsid w:val="33CB27D9"/>
    <w:rsid w:val="3544377C"/>
    <w:rsid w:val="36C51F31"/>
    <w:rsid w:val="37B24968"/>
    <w:rsid w:val="37F46393"/>
    <w:rsid w:val="3ABF20CE"/>
    <w:rsid w:val="3C732451"/>
    <w:rsid w:val="3DCD1B78"/>
    <w:rsid w:val="3E45743F"/>
    <w:rsid w:val="3E9A306B"/>
    <w:rsid w:val="3EBD3FB4"/>
    <w:rsid w:val="40B11F0B"/>
    <w:rsid w:val="41751BA9"/>
    <w:rsid w:val="423D20C1"/>
    <w:rsid w:val="43AC4680"/>
    <w:rsid w:val="43EA4236"/>
    <w:rsid w:val="449C3EAE"/>
    <w:rsid w:val="462E60FB"/>
    <w:rsid w:val="4D8D21FA"/>
    <w:rsid w:val="4DE03016"/>
    <w:rsid w:val="4EB14923"/>
    <w:rsid w:val="4EEC45B9"/>
    <w:rsid w:val="513F083B"/>
    <w:rsid w:val="529C7C14"/>
    <w:rsid w:val="53093953"/>
    <w:rsid w:val="530E38E1"/>
    <w:rsid w:val="5341201B"/>
    <w:rsid w:val="55406291"/>
    <w:rsid w:val="56BA0AD7"/>
    <w:rsid w:val="57AA0B4A"/>
    <w:rsid w:val="58FE4B59"/>
    <w:rsid w:val="598D05CF"/>
    <w:rsid w:val="5A2221A4"/>
    <w:rsid w:val="5A3D615D"/>
    <w:rsid w:val="5ACD1B5A"/>
    <w:rsid w:val="5AE1086E"/>
    <w:rsid w:val="5D726B38"/>
    <w:rsid w:val="5F9E3AAC"/>
    <w:rsid w:val="626707B9"/>
    <w:rsid w:val="636F2F19"/>
    <w:rsid w:val="67622048"/>
    <w:rsid w:val="6F1C418A"/>
    <w:rsid w:val="6FEE47AB"/>
    <w:rsid w:val="735C5177"/>
    <w:rsid w:val="75E22B3F"/>
    <w:rsid w:val="79D22938"/>
    <w:rsid w:val="7AD564CB"/>
    <w:rsid w:val="7B777D2B"/>
    <w:rsid w:val="7DD05EE9"/>
    <w:rsid w:val="7E7642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5">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6">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7">
    <w:name w:val="Default Paragraph Font"/>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spacing w:after="0" w:line="500" w:lineRule="exact"/>
      <w:ind w:firstLine="420"/>
      <w:jc w:val="center"/>
    </w:pPr>
    <w:rPr>
      <w:rFonts w:ascii="Times New Roman" w:hAnsi="Times New Roman"/>
      <w:kern w:val="0"/>
      <w:sz w:val="28"/>
      <w:szCs w:val="20"/>
    </w:rPr>
  </w:style>
  <w:style w:type="paragraph" w:styleId="3">
    <w:name w:val="Body Text"/>
    <w:basedOn w:val="1"/>
    <w:next w:val="2"/>
    <w:unhideWhenUsed/>
    <w:qFormat/>
    <w:uiPriority w:val="0"/>
    <w:pPr>
      <w:spacing w:after="120"/>
    </w:pPr>
  </w:style>
  <w:style w:type="paragraph" w:styleId="7">
    <w:name w:val="index 5"/>
    <w:basedOn w:val="1"/>
    <w:next w:val="1"/>
    <w:qFormat/>
    <w:uiPriority w:val="0"/>
    <w:pPr>
      <w:ind w:left="1680"/>
      <w:jc w:val="center"/>
    </w:pPr>
  </w:style>
  <w:style w:type="paragraph" w:styleId="8">
    <w:name w:val="toc 5"/>
    <w:basedOn w:val="1"/>
    <w:next w:val="1"/>
    <w:qFormat/>
    <w:uiPriority w:val="0"/>
    <w:pPr>
      <w:ind w:left="1680"/>
    </w:pPr>
  </w:style>
  <w:style w:type="paragraph" w:styleId="9">
    <w:name w:val="toc 3"/>
    <w:basedOn w:val="1"/>
    <w:next w:val="1"/>
    <w:qFormat/>
    <w:uiPriority w:val="0"/>
    <w:pPr>
      <w:ind w:left="840"/>
    </w:pPr>
  </w:style>
  <w:style w:type="paragraph" w:styleId="10">
    <w:name w:val="footer"/>
    <w:basedOn w:val="1"/>
    <w:next w:val="7"/>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7"/>
      </w:tabs>
      <w:snapToGrid w:val="0"/>
      <w:jc w:val="center"/>
    </w:pPr>
    <w:rPr>
      <w:sz w:val="18"/>
    </w:rPr>
  </w:style>
  <w:style w:type="paragraph" w:styleId="12">
    <w:name w:val="toc 1"/>
    <w:basedOn w:val="1"/>
    <w:next w:val="1"/>
    <w:qFormat/>
    <w:uiPriority w:val="0"/>
  </w:style>
  <w:style w:type="paragraph" w:styleId="13">
    <w:name w:val="toc 4"/>
    <w:basedOn w:val="1"/>
    <w:next w:val="1"/>
    <w:qFormat/>
    <w:uiPriority w:val="0"/>
    <w:pPr>
      <w:ind w:left="1260"/>
    </w:pPr>
  </w:style>
  <w:style w:type="paragraph" w:styleId="14">
    <w:name w:val="toc 2"/>
    <w:basedOn w:val="1"/>
    <w:next w:val="1"/>
    <w:qFormat/>
    <w:uiPriority w:val="0"/>
    <w:pPr>
      <w:ind w:left="420"/>
    </w:pPr>
  </w:style>
  <w:style w:type="paragraph" w:styleId="15">
    <w:name w:val="Normal (Web)"/>
    <w:basedOn w:val="1"/>
    <w:qFormat/>
    <w:uiPriority w:val="0"/>
    <w:pPr>
      <w:spacing w:before="0" w:beforeAutospacing="1" w:after="0" w:afterAutospacing="1"/>
      <w:ind w:left="0" w:right="0"/>
      <w:jc w:val="left"/>
    </w:pPr>
    <w:rPr>
      <w:kern w:val="0"/>
      <w:sz w:val="24"/>
      <w:lang w:val="en-US" w:eastAsia="zh-CN"/>
    </w:rPr>
  </w:style>
  <w:style w:type="character" w:styleId="18">
    <w:name w:val="Strong"/>
    <w:basedOn w:val="17"/>
    <w:qFormat/>
    <w:uiPriority w:val="0"/>
    <w:rPr>
      <w:b/>
    </w:rPr>
  </w:style>
  <w:style w:type="character" w:styleId="19">
    <w:name w:val="page number"/>
    <w:basedOn w:val="17"/>
    <w:qFormat/>
    <w:uiPriority w:val="0"/>
  </w:style>
  <w:style w:type="paragraph" w:customStyle="1" w:styleId="20">
    <w:name w:val="p0"/>
    <w:basedOn w:val="1"/>
    <w:qFormat/>
    <w:uiPriority w:val="0"/>
    <w:pPr>
      <w:widowControl/>
    </w:pPr>
    <w:rPr>
      <w:kern w:val="0"/>
      <w:szCs w:val="21"/>
    </w:rPr>
  </w:style>
  <w:style w:type="paragraph" w:styleId="21">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12</Pages>
  <Words>4195</Words>
  <Characters>4473</Characters>
  <Lines>43</Lines>
  <Paragraphs>12</Paragraphs>
  <TotalTime>6</TotalTime>
  <ScaleCrop>false</ScaleCrop>
  <LinksUpToDate>false</LinksUpToDate>
  <CharactersWithSpaces>4787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2024-05-10T23:47:00Z</dcterms:created>
  <dc:creator>Administrator</dc:creator>
  <cp:lastModifiedBy>止语</cp:lastModifiedBy>
  <cp:lastPrinted>2025-01-20T08:39:00Z</cp:lastPrinted>
  <dcterms:modified xsi:type="dcterms:W3CDTF">2025-03-19T08:43:20Z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7241B57388244547BDFBAD3029EF1A62</vt:lpwstr>
  </property>
  <property fmtid="{D5CDD505-2E9C-101B-9397-08002B2CF9AE}" pid="4" name="KSOTemplateDocerSaveRecord">
    <vt:lpwstr>eyJoZGlkIjoiMWUzNDM0ZWQzNTk4YzQzZjU2ZjMxYzJmNDUyMjYwNmMiLCJ1c2VySWQiOiIxMjc0NjE3OTM1In0=</vt:lpwstr>
  </property>
</Properties>
</file>