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32" w:type="dxa"/>
        <w:tblCellSpacing w:w="0" w:type="dxa"/>
        <w:tblInd w:w="-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1"/>
        <w:gridCol w:w="1540"/>
        <w:gridCol w:w="2818"/>
        <w:gridCol w:w="2693"/>
      </w:tblGrid>
      <w:tr w14:paraId="0527E4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5D6B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C0FA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6CA1C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岗位职责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074C4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岗位要求</w:t>
            </w:r>
          </w:p>
        </w:tc>
      </w:tr>
      <w:tr w14:paraId="5C22DB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C29E0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语文老师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D6695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8FDE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ascii="Calibri" w:hAnsi="Calibri" w:eastAsia="宋体" w:cs="Calibri"/>
                <w:caps w:val="0"/>
                <w:spacing w:val="0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认真备课，教师要熟悉课程标准教材的内容要求，了解学生实际，明确每节课的目标及要求，涉及并写好教案；</w:t>
            </w:r>
          </w:p>
          <w:p w14:paraId="7E3D6E4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认真组织好课堂教学，不断高进教学方法，培养学生良好的学习习惯，保质保量充分发挥课堂</w:t>
            </w: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4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分钟的作用，扎扎实实完成每课时、每单元的教学要求；</w:t>
            </w:r>
          </w:p>
          <w:p w14:paraId="1C0903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认真布置和批改作业，要根据教学要求，精心布置作业并及时收发，批改要讲究实效，搞好讲评，引导学生及时订正错误，扎实学好每项知识；</w:t>
            </w:r>
          </w:p>
          <w:p w14:paraId="2D93140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4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认真辅导，要按照因材施教的原则，认真辅导，对于学习落后的学生尽力帮助他们跟上教学进度，对于成绩优异的学生，注意引导他们发挥特长；</w:t>
            </w:r>
          </w:p>
          <w:p w14:paraId="708BB87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5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认真测验、考试，做到命题确切，分量恰当，要求严格（包括考场纪律和评分），分析准确；</w:t>
            </w:r>
          </w:p>
          <w:p w14:paraId="45C16C0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6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分成领导交代的其他工作。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A3C9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本科及以上学历，师范类相关专业或持有相关学科高中教师资格证书，有相关教学经验可优先考虑；</w:t>
            </w:r>
          </w:p>
          <w:p w14:paraId="35749D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熟练使用办公软件；</w:t>
            </w:r>
          </w:p>
          <w:p w14:paraId="5FDCA97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3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有较强的口语表达能力及文字总结能力。</w:t>
            </w:r>
          </w:p>
        </w:tc>
      </w:tr>
      <w:tr w14:paraId="1CB626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3EA3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数学老师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050A6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9FF04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F2E9D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9D3E3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7899A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英语老师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F0F86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89871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8E68AD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28956B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9F27C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政治老师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3DC75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A9F24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CC5F5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4AAF7D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44B71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历史老师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04062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03CB0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85470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2BA1DE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A030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地理老师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FD3C6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557ED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34506E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80503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07EFD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物理教师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7356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511EF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A0AC3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F0DB1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46038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计算机老师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16169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28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7C7D6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6908C0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503EE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05DB7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班主任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69D7D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A011A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坚持不懈的向学生进行政治、思想、品德教育和心理素质教育，保护学生的身心健康；</w:t>
            </w:r>
          </w:p>
          <w:p w14:paraId="4C18FE8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教育学生努力完成学习任务；</w:t>
            </w:r>
          </w:p>
          <w:p w14:paraId="11013CB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3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教育、指导学生参加学校组织的各种劳动和社会实践活动，增强学生的劳动观念和社会实践能力；</w:t>
            </w:r>
          </w:p>
          <w:p w14:paraId="107B890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4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关心学生的课外活动；</w:t>
            </w:r>
          </w:p>
          <w:p w14:paraId="101E9F5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5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加强班集体的建设，进行班级的日常管理；</w:t>
            </w:r>
          </w:p>
          <w:p w14:paraId="3C9DAC2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6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加强联系做好协调工作。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E48BCE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本科及以上学历；</w:t>
            </w:r>
          </w:p>
          <w:p w14:paraId="5AA87B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有较强的抗压能力；</w:t>
            </w:r>
          </w:p>
          <w:p w14:paraId="2B0C937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3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认真负责。</w:t>
            </w:r>
          </w:p>
          <w:p w14:paraId="1E06A5D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</w:pPr>
            <w:r>
              <w:rPr>
                <w:rFonts w:hint="default" w:ascii="Calibri" w:hAnsi="Calibri" w:eastAsia="宋体" w:cs="Calibri"/>
                <w:caps w:val="0"/>
                <w:spacing w:val="0"/>
                <w:sz w:val="24"/>
                <w:szCs w:val="24"/>
              </w:rPr>
              <w:t>4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有教育工作经验优先考虑。</w:t>
            </w:r>
          </w:p>
          <w:p w14:paraId="1D43E99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4"/>
                <w:szCs w:val="24"/>
              </w:rPr>
              <w:t> </w:t>
            </w:r>
          </w:p>
        </w:tc>
      </w:tr>
    </w:tbl>
    <w:p w14:paraId="4EC2922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64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648</Characters>
  <Lines>0</Lines>
  <Paragraphs>0</Paragraphs>
  <TotalTime>0</TotalTime>
  <ScaleCrop>false</ScaleCrop>
  <LinksUpToDate>false</LinksUpToDate>
  <CharactersWithSpaces>651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2025-04-15T02:43:55Z</dcterms:created>
  <dc:creator>SX-T</dc:creator>
  <cp:lastModifiedBy>SX-T</cp:lastModifiedBy>
  <dcterms:modified xsi:type="dcterms:W3CDTF">2025-04-15T02:44:09Z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84164C19110F4E8BA60F7BFF97463A28_12</vt:lpwstr>
  </property>
</Properties>
</file>