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uppressAutoHyphens/>
        <w:snapToGrid w:val="0"/>
        <w:spacing w:line="580" w:lineRule="exact"/>
        <w:jc w:val="center"/>
        <w:rPr>
          <w:rFonts w:hint="eastAsia" w:ascii="方正小标宋简体" w:hAnsi="Times New Roman" w:eastAsia="方正小标宋简体"/>
          <w:sz w:val="36"/>
          <w:szCs w:val="36"/>
        </w:rPr>
      </w:pPr>
      <w:r>
        <w:rPr>
          <w:rFonts w:hint="eastAsia" w:ascii="方正小标宋简体" w:hAnsi="Times New Roman" w:eastAsia="方正小标宋简体"/>
          <w:sz w:val="36"/>
          <w:szCs w:val="36"/>
        </w:rPr>
        <w:t>2022年</w:t>
      </w:r>
      <w:r>
        <w:rPr>
          <w:rFonts w:hint="eastAsia" w:ascii="方正小标宋简体" w:hAnsi="Times New Roman" w:eastAsia="方正小标宋简体"/>
          <w:sz w:val="36"/>
          <w:szCs w:val="36"/>
          <w:lang w:val="en-US" w:eastAsia="zh-CN"/>
        </w:rPr>
        <w:t>南通</w:t>
      </w:r>
      <w:r>
        <w:rPr>
          <w:rFonts w:hint="eastAsia" w:ascii="方正小标宋简体" w:hAnsi="Times New Roman" w:eastAsia="方正小标宋简体"/>
          <w:sz w:val="36"/>
          <w:szCs w:val="36"/>
        </w:rPr>
        <w:t>市</w:t>
      </w:r>
      <w:r>
        <w:rPr>
          <w:rFonts w:hint="eastAsia" w:ascii="方正小标宋简体" w:eastAsia="方正小标宋简体"/>
          <w:sz w:val="36"/>
          <w:szCs w:val="36"/>
          <w:lang w:val="en-US" w:eastAsia="zh-CN"/>
        </w:rPr>
        <w:t>崇川区区属</w:t>
      </w:r>
      <w:r>
        <w:rPr>
          <w:rFonts w:hint="eastAsia" w:ascii="方正小标宋简体" w:hAnsi="Times New Roman" w:eastAsia="方正小标宋简体"/>
          <w:sz w:val="36"/>
          <w:szCs w:val="36"/>
        </w:rPr>
        <w:t>事业单位公开招聘工作人员</w:t>
      </w:r>
    </w:p>
    <w:p>
      <w:pPr>
        <w:suppressAutoHyphens/>
        <w:snapToGrid w:val="0"/>
        <w:spacing w:line="580" w:lineRule="exact"/>
        <w:jc w:val="center"/>
        <w:rPr>
          <w:rFonts w:hint="eastAsia" w:ascii="方正小标宋简体" w:hAnsi="Times New Roman" w:eastAsia="方正小标宋简体"/>
          <w:sz w:val="44"/>
          <w:szCs w:val="44"/>
        </w:rPr>
      </w:pPr>
      <w:r>
        <w:rPr>
          <w:rFonts w:hint="eastAsia" w:ascii="方正小标宋简体" w:hAnsi="Times New Roman" w:eastAsia="方正小标宋简体"/>
          <w:sz w:val="36"/>
          <w:szCs w:val="36"/>
        </w:rPr>
        <w:t>资格复审及面试疫情防控告知暨考生承诺书</w:t>
      </w:r>
    </w:p>
    <w:p>
      <w:pPr>
        <w:spacing w:line="240" w:lineRule="auto"/>
        <w:jc w:val="center"/>
        <w:rPr>
          <w:rFonts w:ascii="仿宋" w:hAnsi="仿宋" w:eastAsia="仿宋" w:cs="宋体"/>
          <w:b w:val="0"/>
          <w:bCs/>
          <w:kern w:val="0"/>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hint="eastAsia" w:ascii="仿宋_GB2312" w:hAnsi="仿宋" w:eastAsia="仿宋_GB2312"/>
          <w:kern w:val="0"/>
          <w:sz w:val="28"/>
          <w:szCs w:val="28"/>
        </w:rPr>
        <w:t>为确保2022年</w:t>
      </w:r>
      <w:r>
        <w:rPr>
          <w:rFonts w:hint="eastAsia" w:ascii="仿宋_GB2312" w:hAnsi="仿宋" w:eastAsia="仿宋_GB2312"/>
          <w:kern w:val="0"/>
          <w:sz w:val="28"/>
          <w:szCs w:val="28"/>
          <w:lang w:eastAsia="zh-CN"/>
        </w:rPr>
        <w:t>南通</w:t>
      </w:r>
      <w:r>
        <w:rPr>
          <w:rFonts w:hint="eastAsia" w:ascii="仿宋_GB2312" w:hAnsi="仿宋" w:eastAsia="仿宋_GB2312"/>
          <w:kern w:val="0"/>
          <w:sz w:val="28"/>
          <w:szCs w:val="28"/>
        </w:rPr>
        <w:t>市</w:t>
      </w:r>
      <w:r>
        <w:rPr>
          <w:rFonts w:hint="eastAsia" w:ascii="仿宋_GB2312" w:hAnsi="仿宋" w:eastAsia="仿宋_GB2312"/>
          <w:kern w:val="0"/>
          <w:sz w:val="28"/>
          <w:szCs w:val="28"/>
          <w:lang w:val="en-US" w:eastAsia="zh-CN"/>
        </w:rPr>
        <w:t>崇川区区属</w:t>
      </w:r>
      <w:r>
        <w:rPr>
          <w:rFonts w:hint="eastAsia" w:ascii="仿宋_GB2312" w:hAnsi="仿宋" w:eastAsia="仿宋_GB2312"/>
          <w:kern w:val="0"/>
          <w:sz w:val="28"/>
          <w:szCs w:val="28"/>
        </w:rPr>
        <w:t>事业单位公开招聘工作人员资格复审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面试工作安全顺利进行，现将资格复审</w:t>
      </w:r>
      <w:r>
        <w:rPr>
          <w:rFonts w:hint="eastAsia" w:ascii="仿宋_GB2312" w:hAnsi="仿宋" w:eastAsia="仿宋_GB2312"/>
          <w:kern w:val="0"/>
          <w:sz w:val="28"/>
          <w:szCs w:val="28"/>
          <w:lang w:val="en-US" w:eastAsia="zh-CN"/>
        </w:rPr>
        <w:t>、</w:t>
      </w:r>
      <w:r>
        <w:rPr>
          <w:rFonts w:hint="eastAsia" w:ascii="仿宋_GB2312" w:hAnsi="仿宋" w:eastAsia="仿宋_GB2312"/>
          <w:kern w:val="0"/>
          <w:sz w:val="28"/>
          <w:szCs w:val="28"/>
        </w:rPr>
        <w:t>面试期间新冠肺炎疫情防控有关措施和要求告知如下，请所有考生知悉、理解、配合和支持。</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hint="eastAsia" w:ascii="仿宋_GB2312" w:hAnsi="仿宋" w:eastAsia="仿宋_GB2312"/>
          <w:kern w:val="0"/>
          <w:sz w:val="28"/>
          <w:szCs w:val="28"/>
        </w:rPr>
        <w:t>一、考生应按疫情防控有关要求做好个人防护和健康管理，时刻关注本人“苏康码”和行程卡状况，资格复审</w:t>
      </w:r>
      <w:r>
        <w:rPr>
          <w:rFonts w:hint="eastAsia" w:ascii="仿宋_GB2312" w:hAnsi="仿宋" w:eastAsia="仿宋_GB2312"/>
          <w:kern w:val="0"/>
          <w:sz w:val="28"/>
          <w:szCs w:val="28"/>
          <w:lang w:eastAsia="zh-CN"/>
        </w:rPr>
        <w:t>前及</w:t>
      </w:r>
      <w:r>
        <w:rPr>
          <w:rFonts w:hint="eastAsia" w:ascii="仿宋_GB2312" w:hAnsi="仿宋" w:eastAsia="仿宋_GB2312"/>
          <w:kern w:val="0"/>
          <w:sz w:val="28"/>
          <w:szCs w:val="28"/>
        </w:rPr>
        <w:t>面试前7天每日主动向报考的招聘单位如实申报个人</w:t>
      </w:r>
      <w:r>
        <w:rPr>
          <w:rFonts w:ascii="仿宋_GB2312" w:hAnsi="仿宋" w:eastAsia="仿宋_GB2312"/>
          <w:kern w:val="0"/>
          <w:sz w:val="28"/>
          <w:szCs w:val="28"/>
        </w:rPr>
        <w:t>健康监测、旅居地等信息直至资格复审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面试当日。其中，外来考生（指自省外和省内跨设区市前来或返回参加资格复审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面试的考生，下同）应至少于资格复审</w:t>
      </w:r>
      <w:r>
        <w:rPr>
          <w:rFonts w:hint="eastAsia" w:ascii="仿宋_GB2312" w:hAnsi="仿宋" w:eastAsia="仿宋_GB2312"/>
          <w:kern w:val="0"/>
          <w:sz w:val="28"/>
          <w:szCs w:val="28"/>
          <w:lang w:eastAsia="zh-CN"/>
        </w:rPr>
        <w:t>前及</w:t>
      </w:r>
      <w:r>
        <w:rPr>
          <w:rFonts w:ascii="仿宋_GB2312" w:hAnsi="仿宋" w:eastAsia="仿宋_GB2312"/>
          <w:kern w:val="0"/>
          <w:sz w:val="28"/>
          <w:szCs w:val="28"/>
        </w:rPr>
        <w:t>面试前</w:t>
      </w:r>
      <w:r>
        <w:rPr>
          <w:rFonts w:hint="eastAsia" w:ascii="仿宋_GB2312" w:hAnsi="仿宋" w:eastAsia="仿宋_GB2312"/>
          <w:kern w:val="0"/>
          <w:sz w:val="28"/>
          <w:szCs w:val="28"/>
        </w:rPr>
        <w:t>7</w:t>
      </w:r>
      <w:r>
        <w:rPr>
          <w:rFonts w:ascii="仿宋_GB2312" w:hAnsi="仿宋" w:eastAsia="仿宋_GB2312"/>
          <w:kern w:val="0"/>
          <w:sz w:val="28"/>
          <w:szCs w:val="28"/>
        </w:rPr>
        <w:t>天起持续了解</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市最新防疫要求，并严格按当地规定落实信息报备、抵达后健康监测、新冠肺炎病毒核酸检测（以下简称“核酸检测”）等要求，以免影响正常参加资格复审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面试。备</w:t>
      </w:r>
      <w:r>
        <w:rPr>
          <w:rFonts w:hint="eastAsia" w:ascii="仿宋_GB2312" w:hAnsi="仿宋" w:eastAsia="仿宋_GB2312"/>
          <w:kern w:val="0"/>
          <w:sz w:val="28"/>
          <w:szCs w:val="28"/>
        </w:rPr>
        <w:t>审（</w:t>
      </w:r>
      <w:r>
        <w:rPr>
          <w:rFonts w:ascii="仿宋_GB2312" w:hAnsi="仿宋" w:eastAsia="仿宋_GB2312"/>
          <w:kern w:val="0"/>
          <w:sz w:val="28"/>
          <w:szCs w:val="28"/>
        </w:rPr>
        <w:t>考</w:t>
      </w:r>
      <w:r>
        <w:rPr>
          <w:rFonts w:hint="eastAsia" w:ascii="仿宋_GB2312" w:hAnsi="仿宋" w:eastAsia="仿宋_GB2312"/>
          <w:kern w:val="0"/>
          <w:sz w:val="28"/>
          <w:szCs w:val="28"/>
        </w:rPr>
        <w:t>）</w:t>
      </w:r>
      <w:r>
        <w:rPr>
          <w:rFonts w:ascii="仿宋_GB2312" w:hAnsi="仿宋" w:eastAsia="仿宋_GB2312"/>
          <w:kern w:val="0"/>
          <w:sz w:val="28"/>
          <w:szCs w:val="28"/>
        </w:rPr>
        <w:t>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二、资格复审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面试当天入场时，考生应出示本人有效期内身份证原件、 “苏康码”绿码</w:t>
      </w:r>
      <w:r>
        <w:rPr>
          <w:rFonts w:hint="eastAsia" w:ascii="仿宋_GB2312" w:hAnsi="仿宋" w:eastAsia="仿宋_GB2312"/>
          <w:kern w:val="0"/>
          <w:sz w:val="28"/>
          <w:szCs w:val="28"/>
          <w:lang w:eastAsia="zh-CN"/>
        </w:rPr>
        <w:t>、</w:t>
      </w:r>
      <w:r>
        <w:rPr>
          <w:rFonts w:ascii="仿宋_GB2312" w:hAnsi="仿宋" w:eastAsia="仿宋_GB2312"/>
          <w:kern w:val="0"/>
          <w:sz w:val="28"/>
          <w:szCs w:val="28"/>
        </w:rPr>
        <w:t>行程卡绿卡</w:t>
      </w:r>
      <w:r>
        <w:rPr>
          <w:rFonts w:hint="eastAsia" w:ascii="仿宋_GB2312" w:hAnsi="仿宋" w:eastAsia="仿宋_GB2312"/>
          <w:kern w:val="0"/>
          <w:sz w:val="28"/>
          <w:szCs w:val="28"/>
          <w:lang w:eastAsia="zh-CN"/>
        </w:rPr>
        <w:t>和</w:t>
      </w:r>
      <w:r>
        <w:rPr>
          <w:rFonts w:hint="eastAsia" w:ascii="仿宋_GB2312" w:hAnsi="仿宋" w:eastAsia="仿宋_GB2312"/>
          <w:kern w:val="0"/>
          <w:sz w:val="28"/>
          <w:szCs w:val="28"/>
        </w:rPr>
        <w:t>48小时内（以采样时间为准，省内外具有相关资质认定的检测机构均可，下同）核酸检测阴性证明（纸质报告、电子报告或“苏康码”、检测机构APP显示均可，必须含采样时间信息，下同）</w:t>
      </w:r>
      <w:r>
        <w:rPr>
          <w:rFonts w:ascii="仿宋_GB2312" w:hAnsi="仿宋" w:eastAsia="仿宋_GB2312"/>
          <w:kern w:val="0"/>
          <w:sz w:val="28"/>
          <w:szCs w:val="28"/>
        </w:rPr>
        <w:t>现场测查体温＜37.3℃、无干咳等可疑症状，可入场参加资格复审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考生应服从资格复审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面试现场防疫管理，并自备一次性医用口罩或无呼吸阀N95口罩，除身份核验外应全程规范佩戴，做好个人防护。根据疫情防控管理相关要求，考生不能提前进入资格复审点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面试考点熟悉情况，考生应提前了解资格复审点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面试考点入口位置和前往线路，资格复审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面试当天提前到达，自觉配合完成检测流程后从规定通道入场。逾期到场失去参加资格复审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面试资格的，责任自负。</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有以下特殊情形之一的考生，必须主动报告相关情况，提前准备相关证明(相关证明请于资格复审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面试前</w:t>
      </w:r>
      <w:r>
        <w:rPr>
          <w:rFonts w:hint="eastAsia" w:ascii="仿宋_GB2312" w:hAnsi="仿宋" w:eastAsia="仿宋_GB2312"/>
          <w:kern w:val="0"/>
          <w:sz w:val="28"/>
          <w:szCs w:val="28"/>
        </w:rPr>
        <w:t>一</w:t>
      </w:r>
      <w:r>
        <w:rPr>
          <w:rFonts w:ascii="仿宋_GB2312" w:hAnsi="仿宋" w:eastAsia="仿宋_GB2312"/>
          <w:kern w:val="0"/>
          <w:sz w:val="28"/>
          <w:szCs w:val="28"/>
        </w:rPr>
        <w:t>天16</w:t>
      </w:r>
      <w:r>
        <w:rPr>
          <w:rFonts w:hint="eastAsia" w:ascii="仿宋_GB2312" w:hAnsi="仿宋" w:eastAsia="仿宋_GB2312"/>
          <w:kern w:val="0"/>
          <w:sz w:val="28"/>
          <w:szCs w:val="28"/>
        </w:rPr>
        <w:t>：00</w:t>
      </w:r>
      <w:r>
        <w:rPr>
          <w:rFonts w:ascii="仿宋_GB2312" w:hAnsi="仿宋" w:eastAsia="仿宋_GB2312"/>
          <w:kern w:val="0"/>
          <w:sz w:val="28"/>
          <w:szCs w:val="28"/>
        </w:rPr>
        <w:t>前通过邮件或传真等方式发送到招聘单位)，服从相关安排，否则不能参加资格复审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1．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除须本人“苏康码”绿码、行程卡绿卡、现场测查体温＜37.3℃、无干咳等可疑症状，并能提供报到时间前48小时内核酸检测阴性证明外，还须提供隔离期满证明及居家观察期中和期满日2次核酸检测阴性证明；</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2．因患感冒等非新冠病毒肺炎疾病有发热（体温≥37.3℃）、干咳等症状的考生，资格复审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面试当天如症状未消失，除须本人“苏康码”绿码、行程卡绿卡，并能提供报到时间前48小时内核酸检测阴性证明外，经排查无流行病学史的，须服从安排在临时隔离场所参加</w:t>
      </w:r>
      <w:bookmarkStart w:id="0" w:name="_Hlk108598454"/>
      <w:r>
        <w:rPr>
          <w:rFonts w:ascii="仿宋_GB2312" w:hAnsi="仿宋" w:eastAsia="仿宋_GB2312"/>
          <w:kern w:val="0"/>
          <w:sz w:val="28"/>
          <w:szCs w:val="28"/>
        </w:rPr>
        <w:t>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bookmarkEnd w:id="0"/>
      <w:r>
        <w:rPr>
          <w:rFonts w:ascii="仿宋_GB2312" w:hAnsi="仿宋" w:eastAsia="仿宋_GB2312"/>
          <w:kern w:val="0"/>
          <w:sz w:val="28"/>
          <w:szCs w:val="28"/>
        </w:rPr>
        <w:t>；</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ascii="仿宋_GB2312" w:hAnsi="仿宋" w:eastAsia="仿宋_GB2312"/>
          <w:kern w:val="0"/>
          <w:sz w:val="28"/>
          <w:szCs w:val="28"/>
        </w:rPr>
        <w:t>3．外来考生除须资格复审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面试当天本人“苏康码”绿码、行程卡绿卡、现场测查体温＜37.3℃、无干咳等可疑症状</w:t>
      </w:r>
      <w:r>
        <w:rPr>
          <w:rFonts w:hint="eastAsia" w:ascii="仿宋_GB2312" w:hAnsi="仿宋" w:eastAsia="仿宋_GB2312"/>
          <w:kern w:val="0"/>
          <w:sz w:val="28"/>
          <w:szCs w:val="28"/>
          <w:lang w:val="en-US" w:eastAsia="zh-CN"/>
        </w:rPr>
        <w:t>外</w:t>
      </w:r>
      <w:r>
        <w:rPr>
          <w:rFonts w:ascii="仿宋_GB2312" w:hAnsi="仿宋" w:eastAsia="仿宋_GB2312"/>
          <w:kern w:val="0"/>
          <w:sz w:val="28"/>
          <w:szCs w:val="28"/>
        </w:rPr>
        <w:t>，还应严格按</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市对于外来人员疫情防控有关要求，落实信息报备、抵达后健康监测和核酸检测等防控措施，提供相关证明</w:t>
      </w:r>
      <w:r>
        <w:rPr>
          <w:rFonts w:hint="eastAsia" w:ascii="仿宋_GB2312" w:hAnsi="仿宋" w:eastAsia="仿宋_GB2312"/>
          <w:kern w:val="0"/>
          <w:sz w:val="28"/>
          <w:szCs w:val="28"/>
        </w:rPr>
        <w:t>；</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hint="eastAsia" w:ascii="仿宋_GB2312" w:hAnsi="仿宋" w:eastAsia="仿宋_GB2312"/>
          <w:kern w:val="0"/>
          <w:sz w:val="28"/>
          <w:szCs w:val="28"/>
        </w:rPr>
        <w:t>4.</w:t>
      </w:r>
      <w:r>
        <w:rPr>
          <w:rFonts w:ascii="仿宋_GB2312" w:hAnsi="仿宋" w:eastAsia="仿宋_GB2312"/>
          <w:kern w:val="0"/>
          <w:sz w:val="28"/>
          <w:szCs w:val="28"/>
        </w:rPr>
        <w:t xml:space="preserve"> 资格复审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面试前7天内有中、高风险区所在县（市、区、旗）的其他地区旅居史的考生须主动报告，并提供本人复审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面试前72小时内2次核酸检测阴性证明（以采样时间为准，2次核酸检测时间须间隔24小时），经现场防疫人员评估后方可入场参加复审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考试）。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三、有下列情形之一的考生不得参加资格复审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面试，且应主动向报考的招聘单位报告并配合疫情防控有关安排：</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1．资格复审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面试当天不能现场出示本人“苏康码”绿码、行程卡绿卡的；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2．仍在隔离期的新冠病毒肺炎确诊病例、疑似病例、无症状感染者及密切接触者、次密切接触者，未完全按</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市疫情防控要求落实抵达后健康监测、核酸检测等防控措施的，以及其他因疫情相关原因被旅居地或资格复审点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面试考点所在地管控不能到场的；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ascii="仿宋_GB2312" w:hAnsi="仿宋" w:eastAsia="仿宋_GB2312"/>
          <w:kern w:val="0"/>
          <w:sz w:val="28"/>
          <w:szCs w:val="28"/>
        </w:rPr>
        <w:t>3．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次核酸检测阴性证明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四、资格复审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面试过程中，考生出现发热、干咳等可疑症状，应主动向</w:t>
      </w:r>
      <w:r>
        <w:rPr>
          <w:rFonts w:hint="eastAsia" w:ascii="仿宋_GB2312" w:hAnsi="仿宋" w:eastAsia="仿宋_GB2312"/>
          <w:kern w:val="0"/>
          <w:sz w:val="28"/>
          <w:szCs w:val="28"/>
        </w:rPr>
        <w:t>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考务工作人员报告，经复测复查确有症状的，应配合转移到临时隔离场所参加资格复审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面试结束后须服从疫情防控相关安排。</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五、应仔细阅读资格复审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面试相关规定、防疫要求，打印并签署（下载打印面试通知书即视为认同）《2022年</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w:t>
      </w:r>
      <w:r>
        <w:rPr>
          <w:rFonts w:hint="eastAsia" w:ascii="仿宋_GB2312" w:hAnsi="仿宋" w:eastAsia="仿宋_GB2312"/>
          <w:kern w:val="0"/>
          <w:sz w:val="28"/>
          <w:szCs w:val="28"/>
          <w:lang w:val="en-US" w:eastAsia="zh-CN"/>
        </w:rPr>
        <w:t>崇川区区属</w:t>
      </w:r>
      <w:r>
        <w:rPr>
          <w:rFonts w:ascii="仿宋_GB2312" w:hAnsi="仿宋" w:eastAsia="仿宋_GB2312"/>
          <w:kern w:val="0"/>
          <w:sz w:val="28"/>
          <w:szCs w:val="28"/>
        </w:rPr>
        <w:t>事业单位公开招聘工作人员资格复审</w:t>
      </w:r>
      <w:r>
        <w:rPr>
          <w:rFonts w:hint="eastAsia" w:ascii="仿宋_GB2312" w:hAnsi="仿宋" w:eastAsia="仿宋_GB2312"/>
          <w:kern w:val="0"/>
          <w:sz w:val="28"/>
          <w:szCs w:val="28"/>
          <w:lang w:val="en-US" w:eastAsia="zh-CN"/>
        </w:rPr>
        <w:t>及</w:t>
      </w:r>
      <w:r>
        <w:rPr>
          <w:rFonts w:ascii="仿宋_GB2312" w:hAnsi="仿宋" w:eastAsia="仿宋_GB2312"/>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消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面试资格；情节恶劣或造成严重后果的，在被取消资格复审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面试资格的同时记入诚信档案；构成违法的，将依法追究法律责任。</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请考生持续关注新冠肺炎疫情动态和我市疫情防控最新要求，考前如有新的调整和要求，将另行告知。</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附件：2022年</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w:t>
      </w:r>
      <w:r>
        <w:rPr>
          <w:rFonts w:hint="eastAsia" w:ascii="仿宋_GB2312" w:hAnsi="仿宋" w:eastAsia="仿宋_GB2312"/>
          <w:kern w:val="0"/>
          <w:sz w:val="28"/>
          <w:szCs w:val="28"/>
          <w:lang w:val="en-US" w:eastAsia="zh-CN"/>
        </w:rPr>
        <w:t>崇川区区属</w:t>
      </w:r>
      <w:r>
        <w:rPr>
          <w:rFonts w:ascii="仿宋_GB2312" w:hAnsi="仿宋" w:eastAsia="仿宋_GB2312"/>
          <w:kern w:val="0"/>
          <w:sz w:val="28"/>
          <w:szCs w:val="28"/>
        </w:rPr>
        <w:t>事业单位公开招聘工作人员资格复审</w:t>
      </w:r>
      <w:r>
        <w:rPr>
          <w:rFonts w:hint="eastAsia" w:ascii="仿宋_GB2312" w:hAnsi="仿宋" w:eastAsia="仿宋_GB2312"/>
          <w:kern w:val="0"/>
          <w:sz w:val="28"/>
          <w:szCs w:val="28"/>
          <w:lang w:val="en-US" w:eastAsia="zh-CN"/>
        </w:rPr>
        <w:t>及</w:t>
      </w:r>
      <w:r>
        <w:rPr>
          <w:rFonts w:ascii="仿宋_GB2312" w:hAnsi="仿宋" w:eastAsia="仿宋_GB2312"/>
          <w:kern w:val="0"/>
          <w:sz w:val="28"/>
          <w:szCs w:val="28"/>
        </w:rPr>
        <w:t>面试考生新冠肺炎疫情防控承诺书</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 xml:space="preserve">                         </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w:t>
      </w:r>
      <w:r>
        <w:rPr>
          <w:rFonts w:hint="eastAsia" w:ascii="仿宋_GB2312" w:hAnsi="仿宋" w:eastAsia="仿宋_GB2312"/>
          <w:kern w:val="0"/>
          <w:sz w:val="28"/>
          <w:szCs w:val="28"/>
          <w:lang w:val="en-US" w:eastAsia="zh-CN"/>
        </w:rPr>
        <w:t>崇川区</w:t>
      </w:r>
      <w:r>
        <w:rPr>
          <w:rFonts w:ascii="仿宋_GB2312" w:hAnsi="仿宋" w:eastAsia="仿宋_GB2312"/>
          <w:kern w:val="0"/>
          <w:sz w:val="28"/>
          <w:szCs w:val="28"/>
        </w:rPr>
        <w:t>人力资源和社会保障局</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 xml:space="preserve">                           　　2022年7月1</w:t>
      </w:r>
      <w:r>
        <w:rPr>
          <w:rFonts w:hint="eastAsia" w:ascii="仿宋_GB2312" w:hAnsi="仿宋" w:eastAsia="仿宋_GB2312"/>
          <w:kern w:val="0"/>
          <w:sz w:val="28"/>
          <w:szCs w:val="28"/>
          <w:lang w:val="en-US" w:eastAsia="zh-CN"/>
        </w:rPr>
        <w:t>9</w:t>
      </w:r>
      <w:r>
        <w:rPr>
          <w:rFonts w:ascii="仿宋_GB2312" w:hAnsi="仿宋" w:eastAsia="仿宋_GB2312"/>
          <w:kern w:val="0"/>
          <w:sz w:val="28"/>
          <w:szCs w:val="28"/>
        </w:rPr>
        <w:t>日</w:t>
      </w:r>
    </w:p>
    <w:p>
      <w:pPr>
        <w:keepNext w:val="0"/>
        <w:keepLines w:val="0"/>
        <w:pageBreakBefore w:val="0"/>
        <w:widowControl w:val="0"/>
        <w:suppressAutoHyphens/>
        <w:kinsoku/>
        <w:wordWrap/>
        <w:overflowPunct/>
        <w:topLinePunct w:val="0"/>
        <w:autoSpaceDE/>
        <w:autoSpaceDN/>
        <w:bidi w:val="0"/>
        <w:adjustRightInd/>
        <w:snapToGrid w:val="0"/>
        <w:spacing w:line="420" w:lineRule="exact"/>
        <w:textAlignment w:val="auto"/>
        <w:rPr>
          <w:rFonts w:ascii="仿宋_GB2312" w:hAnsi="仿宋" w:eastAsia="仿宋_GB2312"/>
          <w:b/>
          <w:kern w:val="0"/>
          <w:sz w:val="28"/>
          <w:szCs w:val="28"/>
        </w:rPr>
      </w:pPr>
      <w:r>
        <w:rPr>
          <w:rFonts w:ascii="Times New Roman" w:hAnsi="Times New Roman" w:eastAsia="方正黑体_GBK"/>
          <w:bCs/>
          <w:kern w:val="0"/>
          <w:sz w:val="28"/>
          <w:szCs w:val="28"/>
        </w:rPr>
        <w:br w:type="page"/>
      </w:r>
      <w:r>
        <w:rPr>
          <w:rFonts w:ascii="仿宋_GB2312" w:hAnsi="仿宋" w:eastAsia="仿宋_GB2312"/>
          <w:b/>
          <w:kern w:val="0"/>
          <w:sz w:val="28"/>
          <w:szCs w:val="28"/>
        </w:rPr>
        <w:t>附件</w:t>
      </w:r>
      <w:r>
        <w:rPr>
          <w:rFonts w:hint="eastAsia" w:ascii="仿宋_GB2312" w:hAnsi="仿宋" w:eastAsia="仿宋_GB2312"/>
          <w:b/>
          <w:kern w:val="0"/>
          <w:sz w:val="28"/>
          <w:szCs w:val="28"/>
          <w:lang w:val="en-US" w:eastAsia="zh-CN"/>
        </w:rPr>
        <w:t>2-1</w:t>
      </w:r>
      <w:bookmarkStart w:id="1" w:name="_GoBack"/>
      <w:bookmarkEnd w:id="1"/>
      <w:r>
        <w:rPr>
          <w:rFonts w:hint="eastAsia" w:ascii="仿宋_GB2312" w:hAnsi="仿宋" w:eastAsia="仿宋_GB2312"/>
          <w:b/>
          <w:kern w:val="0"/>
          <w:sz w:val="28"/>
          <w:szCs w:val="28"/>
        </w:rPr>
        <w:t>：</w:t>
      </w:r>
    </w:p>
    <w:p>
      <w:pPr>
        <w:suppressAutoHyphens/>
        <w:snapToGrid w:val="0"/>
        <w:spacing w:line="580" w:lineRule="exact"/>
        <w:rPr>
          <w:rFonts w:ascii="Times New Roman" w:hAnsi="Times New Roman" w:eastAsia="方正小标宋_GBK"/>
          <w:sz w:val="44"/>
          <w:szCs w:val="44"/>
        </w:rPr>
      </w:pPr>
    </w:p>
    <w:p>
      <w:pPr>
        <w:suppressAutoHyphens/>
        <w:snapToGrid w:val="0"/>
        <w:spacing w:line="580" w:lineRule="exact"/>
        <w:jc w:val="center"/>
        <w:rPr>
          <w:rFonts w:ascii="方正小标宋简体" w:hAnsi="Times New Roman" w:eastAsia="方正小标宋简体"/>
          <w:sz w:val="36"/>
          <w:szCs w:val="36"/>
        </w:rPr>
      </w:pPr>
      <w:r>
        <w:rPr>
          <w:rFonts w:ascii="方正小标宋简体" w:hAnsi="Times New Roman" w:eastAsia="方正小标宋简体"/>
          <w:sz w:val="36"/>
          <w:szCs w:val="36"/>
        </w:rPr>
        <w:t>2022年</w:t>
      </w:r>
      <w:r>
        <w:rPr>
          <w:rFonts w:hint="eastAsia" w:ascii="方正小标宋简体" w:hAnsi="Times New Roman" w:eastAsia="方正小标宋简体"/>
          <w:sz w:val="36"/>
          <w:szCs w:val="36"/>
          <w:lang w:eastAsia="zh-CN"/>
        </w:rPr>
        <w:t>南通</w:t>
      </w:r>
      <w:r>
        <w:rPr>
          <w:rFonts w:ascii="方正小标宋简体" w:hAnsi="Times New Roman" w:eastAsia="方正小标宋简体"/>
          <w:sz w:val="36"/>
          <w:szCs w:val="36"/>
        </w:rPr>
        <w:t>市</w:t>
      </w:r>
      <w:r>
        <w:rPr>
          <w:rFonts w:hint="eastAsia" w:ascii="方正小标宋简体" w:eastAsia="方正小标宋简体"/>
          <w:sz w:val="36"/>
          <w:szCs w:val="36"/>
          <w:lang w:val="en-US" w:eastAsia="zh-CN"/>
        </w:rPr>
        <w:t>崇川区区属</w:t>
      </w:r>
      <w:r>
        <w:rPr>
          <w:rFonts w:ascii="方正小标宋简体" w:hAnsi="Times New Roman" w:eastAsia="方正小标宋简体"/>
          <w:sz w:val="36"/>
          <w:szCs w:val="36"/>
        </w:rPr>
        <w:t>事业单位公开招聘工作人员</w:t>
      </w:r>
    </w:p>
    <w:p>
      <w:pPr>
        <w:suppressAutoHyphens/>
        <w:snapToGrid w:val="0"/>
        <w:spacing w:line="580" w:lineRule="exact"/>
        <w:jc w:val="center"/>
        <w:rPr>
          <w:rFonts w:ascii="方正小标宋简体" w:hAnsi="Times New Roman" w:eastAsia="方正小标宋简体"/>
          <w:sz w:val="36"/>
          <w:szCs w:val="36"/>
        </w:rPr>
      </w:pPr>
      <w:r>
        <w:rPr>
          <w:rFonts w:ascii="方正小标宋简体" w:hAnsi="Times New Roman" w:eastAsia="方正小标宋简体"/>
          <w:sz w:val="36"/>
          <w:szCs w:val="36"/>
        </w:rPr>
        <w:t>资格复审</w:t>
      </w:r>
      <w:r>
        <w:rPr>
          <w:rFonts w:hint="eastAsia" w:ascii="方正小标宋简体" w:hAnsi="Times New Roman" w:eastAsia="方正小标宋简体"/>
          <w:sz w:val="36"/>
          <w:szCs w:val="36"/>
          <w:lang w:val="en-US" w:eastAsia="zh-CN"/>
        </w:rPr>
        <w:t>及</w:t>
      </w:r>
      <w:r>
        <w:rPr>
          <w:rFonts w:ascii="方正小标宋简体" w:hAnsi="Times New Roman" w:eastAsia="方正小标宋简体"/>
          <w:sz w:val="36"/>
          <w:szCs w:val="36"/>
        </w:rPr>
        <w:t>面试考生新冠肺炎疫情防控承诺书</w:t>
      </w:r>
    </w:p>
    <w:p>
      <w:pPr>
        <w:suppressAutoHyphens/>
        <w:snapToGrid w:val="0"/>
        <w:spacing w:line="580" w:lineRule="exact"/>
        <w:ind w:firstLine="420" w:firstLineChars="200"/>
        <w:rPr>
          <w:rFonts w:hint="eastAsia" w:ascii="仿宋_GB2312" w:hAnsi="仿宋" w:eastAsia="仿宋_GB2312"/>
          <w:kern w:val="0"/>
        </w:rPr>
      </w:pPr>
    </w:p>
    <w:p>
      <w:pPr>
        <w:suppressAutoHyphens/>
        <w:snapToGrid w:val="0"/>
        <w:spacing w:line="360" w:lineRule="auto"/>
        <w:ind w:firstLine="560" w:firstLineChars="200"/>
        <w:rPr>
          <w:rFonts w:hint="eastAsia" w:ascii="仿宋_GB2312" w:hAnsi="仿宋" w:eastAsia="仿宋_GB2312"/>
          <w:kern w:val="0"/>
          <w:sz w:val="28"/>
          <w:szCs w:val="28"/>
        </w:rPr>
      </w:pPr>
      <w:r>
        <w:rPr>
          <w:rFonts w:hint="eastAsia" w:ascii="仿宋_GB2312" w:hAnsi="仿宋" w:eastAsia="仿宋_GB2312"/>
          <w:kern w:val="0"/>
          <w:sz w:val="28"/>
          <w:szCs w:val="28"/>
        </w:rPr>
        <w:t>本人已认真阅读《2022年</w:t>
      </w:r>
      <w:r>
        <w:rPr>
          <w:rFonts w:hint="eastAsia" w:ascii="仿宋_GB2312" w:hAnsi="仿宋" w:eastAsia="仿宋_GB2312"/>
          <w:kern w:val="0"/>
          <w:sz w:val="28"/>
          <w:szCs w:val="28"/>
          <w:lang w:eastAsia="zh-CN"/>
        </w:rPr>
        <w:t>南通</w:t>
      </w:r>
      <w:r>
        <w:rPr>
          <w:rFonts w:hint="eastAsia" w:ascii="仿宋_GB2312" w:hAnsi="仿宋" w:eastAsia="仿宋_GB2312"/>
          <w:kern w:val="0"/>
          <w:sz w:val="28"/>
          <w:szCs w:val="28"/>
        </w:rPr>
        <w:t>市</w:t>
      </w:r>
      <w:r>
        <w:rPr>
          <w:rFonts w:hint="eastAsia" w:ascii="仿宋_GB2312" w:hAnsi="仿宋" w:eastAsia="仿宋_GB2312"/>
          <w:kern w:val="0"/>
          <w:sz w:val="28"/>
          <w:szCs w:val="28"/>
          <w:lang w:val="en-US" w:eastAsia="zh-CN"/>
        </w:rPr>
        <w:t>崇川区区属</w:t>
      </w:r>
      <w:r>
        <w:rPr>
          <w:rFonts w:hint="eastAsia" w:ascii="仿宋_GB2312" w:hAnsi="仿宋" w:eastAsia="仿宋_GB2312"/>
          <w:kern w:val="0"/>
          <w:sz w:val="28"/>
          <w:szCs w:val="28"/>
        </w:rPr>
        <w:t>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pPr>
        <w:suppressAutoHyphens/>
        <w:snapToGrid w:val="0"/>
        <w:spacing w:line="580" w:lineRule="exact"/>
        <w:ind w:firstLine="420" w:firstLineChars="200"/>
        <w:rPr>
          <w:rFonts w:hint="eastAsia" w:ascii="仿宋_GB2312" w:hAnsi="仿宋" w:eastAsia="仿宋_GB2312"/>
          <w:kern w:val="0"/>
        </w:rPr>
      </w:pPr>
    </w:p>
    <w:p>
      <w:pPr>
        <w:suppressAutoHyphens/>
        <w:snapToGrid w:val="0"/>
        <w:spacing w:line="580" w:lineRule="exact"/>
        <w:ind w:firstLine="420" w:firstLineChars="200"/>
        <w:rPr>
          <w:rFonts w:hint="eastAsia" w:ascii="仿宋_GB2312" w:hAnsi="仿宋" w:eastAsia="仿宋_GB2312"/>
          <w:kern w:val="0"/>
        </w:rPr>
      </w:pPr>
    </w:p>
    <w:p>
      <w:pPr>
        <w:widowControl/>
        <w:adjustRightInd w:val="0"/>
        <w:snapToGrid w:val="0"/>
        <w:spacing w:line="360" w:lineRule="auto"/>
        <w:ind w:right="641" w:firstLine="3220" w:firstLineChars="1150"/>
        <w:rPr>
          <w:rFonts w:hint="eastAsia" w:ascii="仿宋_GB2312" w:hAnsi="仿宋" w:eastAsia="仿宋_GB2312"/>
          <w:color w:val="000000"/>
          <w:sz w:val="28"/>
          <w:szCs w:val="28"/>
        </w:rPr>
      </w:pPr>
      <w:r>
        <w:rPr>
          <w:rFonts w:hint="eastAsia" w:ascii="仿宋_GB2312" w:hAnsi="仿宋" w:eastAsia="仿宋_GB2312"/>
          <w:color w:val="000000"/>
          <w:sz w:val="28"/>
          <w:szCs w:val="28"/>
        </w:rPr>
        <w:t>承诺人（签名）：</w:t>
      </w:r>
    </w:p>
    <w:p>
      <w:pPr>
        <w:widowControl/>
        <w:adjustRightInd w:val="0"/>
        <w:snapToGrid w:val="0"/>
        <w:spacing w:line="360" w:lineRule="auto"/>
        <w:ind w:right="641" w:firstLine="2791" w:firstLineChars="997"/>
        <w:rPr>
          <w:rFonts w:hint="eastAsia" w:ascii="仿宋_GB2312" w:hAnsi="仿宋" w:eastAsia="仿宋_GB2312"/>
          <w:color w:val="000000"/>
          <w:sz w:val="28"/>
          <w:szCs w:val="28"/>
        </w:rPr>
      </w:pPr>
      <w:r>
        <w:rPr>
          <w:rFonts w:hint="eastAsia" w:ascii="仿宋_GB2312" w:hAnsi="仿宋" w:eastAsia="仿宋_GB2312"/>
          <w:color w:val="000000"/>
          <w:sz w:val="28"/>
          <w:szCs w:val="28"/>
        </w:rPr>
        <w:t>承诺人身份</w:t>
      </w:r>
      <w:r>
        <w:rPr>
          <w:rFonts w:hint="eastAsia" w:ascii="仿宋_GB2312" w:hAnsi="仿宋" w:eastAsia="仿宋_GB2312"/>
          <w:color w:val="000000"/>
          <w:sz w:val="28"/>
          <w:szCs w:val="28"/>
          <w:lang w:val="en-US" w:eastAsia="zh-CN"/>
        </w:rPr>
        <w:t>证</w:t>
      </w:r>
      <w:r>
        <w:rPr>
          <w:rFonts w:hint="eastAsia" w:ascii="仿宋_GB2312" w:hAnsi="仿宋" w:eastAsia="仿宋_GB2312"/>
          <w:color w:val="000000"/>
          <w:sz w:val="28"/>
          <w:szCs w:val="28"/>
        </w:rPr>
        <w:t xml:space="preserve">号码：               </w:t>
      </w:r>
    </w:p>
    <w:p>
      <w:pPr>
        <w:widowControl/>
        <w:adjustRightInd w:val="0"/>
        <w:snapToGrid w:val="0"/>
        <w:spacing w:line="360" w:lineRule="auto"/>
        <w:ind w:firstLine="5320" w:firstLineChars="1900"/>
        <w:rPr>
          <w:rFonts w:hint="eastAsia" w:ascii="仿宋_GB2312" w:hAnsi="仿宋" w:eastAsia="仿宋_GB2312"/>
          <w:color w:val="000000"/>
          <w:sz w:val="28"/>
          <w:szCs w:val="28"/>
        </w:rPr>
      </w:pPr>
      <w:r>
        <w:rPr>
          <w:rFonts w:hint="eastAsia" w:ascii="仿宋_GB2312" w:hAnsi="仿宋" w:eastAsia="仿宋_GB2312"/>
          <w:color w:val="000000"/>
          <w:sz w:val="28"/>
          <w:szCs w:val="28"/>
        </w:rPr>
        <w:t>年     月     日</w:t>
      </w:r>
    </w:p>
    <w:sectPr>
      <w:headerReference r:id="rId3" w:type="default"/>
      <w:footerReference r:id="rId4" w:type="default"/>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147CB"/>
    <w:rsid w:val="17A21F33"/>
    <w:rsid w:val="43D147CB"/>
    <w:rsid w:val="73DD36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2022-07-18T10:20:00Z</dcterms:created>
  <dc:creator>NTKO</dc:creator>
  <cp:lastModifiedBy>浮一大白</cp:lastModifiedBy>
  <dcterms:modified xsi:type="dcterms:W3CDTF">2022-07-19T09:01:16Z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