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shd w:val="clear" w:fill="FFFFFF"/>
        </w:rPr>
        <w:t>附件1：</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343"/>
        <w:gridCol w:w="925"/>
        <w:gridCol w:w="296"/>
        <w:gridCol w:w="296"/>
        <w:gridCol w:w="576"/>
        <w:gridCol w:w="296"/>
        <w:gridCol w:w="366"/>
        <w:gridCol w:w="366"/>
        <w:gridCol w:w="296"/>
        <w:gridCol w:w="593"/>
        <w:gridCol w:w="436"/>
        <w:gridCol w:w="253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gridSpan w:val="1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中共泸州市委巡察工作领导小组办公室下属事业单位公开考核招聘工作人员岗位表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主管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单位</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单位</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性质</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类型</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岗位名称</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人数</w:t>
            </w:r>
          </w:p>
        </w:tc>
        <w:tc>
          <w:tcPr>
            <w:tcW w:w="0" w:type="auto"/>
            <w:gridSpan w:val="6"/>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招聘条件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年龄</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政治面貌</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中共泸州市委巡察工作领导小组办公室</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泸州市巡察信息服务中心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全额</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事业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信息服务人员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研究生</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35周岁及以下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中共党员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iCs w:val="0"/>
                <w:caps w:val="0"/>
                <w:color w:val="000000"/>
                <w:spacing w:val="0"/>
                <w:sz w:val="21"/>
                <w:szCs w:val="21"/>
                <w:bdr w:val="none" w:color="auto" w:sz="0" w:space="0"/>
              </w:rPr>
              <w:t>具有一定的文字功底，具备较强的沟通协调能力，能够熟练操作计算机。</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171B4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2022-07-25T07:22:40Z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D572390E52A740548583FD05C1FD7F88</vt:lpwstr>
  </property>
</Properties>
</file>