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510" w:lineRule="atLeast"/>
        <w:ind w:left="0" w:right="0"/>
        <w:jc w:val="both"/>
        <w:rPr>
          <w:rFonts w:ascii="微软雅黑" w:hAnsi="微软雅黑" w:eastAsia="微软雅黑" w:cs="微软雅黑"/>
          <w:color w:val="222222"/>
          <w:u w:val="none"/>
        </w:rPr>
      </w:pPr>
      <w:r>
        <w:rPr>
          <w:rFonts w:hint="eastAsia" w:ascii="微软雅黑" w:hAnsi="微软雅黑" w:eastAsia="微软雅黑" w:cs="微软雅黑"/>
          <w:i w:val="0"/>
          <w:iCs w:val="0"/>
          <w:caps w:val="0"/>
          <w:color w:val="222222"/>
          <w:spacing w:val="0"/>
          <w:sz w:val="24"/>
          <w:szCs w:val="24"/>
          <w:u w:val="none"/>
          <w:bdr w:val="none" w:color="auto" w:sz="0" w:space="0"/>
          <w:shd w:val="clear" w:fill="FFFFFF"/>
        </w:rPr>
        <w:t>附件1：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510" w:lineRule="atLeast"/>
        <w:ind w:left="0" w:right="0"/>
        <w:jc w:val="center"/>
        <w:rPr>
          <w:rFonts w:hint="eastAsia" w:ascii="微软雅黑" w:hAnsi="微软雅黑" w:eastAsia="微软雅黑" w:cs="微软雅黑"/>
          <w:color w:val="222222"/>
          <w:u w:val="none"/>
        </w:rPr>
      </w:pPr>
      <w:r>
        <w:rPr>
          <w:rFonts w:hint="eastAsia" w:ascii="微软雅黑" w:hAnsi="微软雅黑" w:eastAsia="微软雅黑" w:cs="微软雅黑"/>
          <w:i w:val="0"/>
          <w:iCs w:val="0"/>
          <w:caps w:val="0"/>
          <w:color w:val="222222"/>
          <w:spacing w:val="0"/>
          <w:sz w:val="24"/>
          <w:szCs w:val="24"/>
          <w:u w:val="none"/>
          <w:bdr w:val="none" w:color="auto" w:sz="0" w:space="0"/>
          <w:shd w:val="clear" w:fill="FFFFFF"/>
        </w:rPr>
        <w:t>2022年无锡市第五人民医院编外人员招聘岗位简介表（三）    </w:t>
      </w:r>
    </w:p>
    <w:tbl>
      <w:tblPr>
        <w:tblW w:w="9300" w:type="dxa"/>
        <w:tblInd w:w="0" w:type="dxa"/>
        <w:tblBorders>
          <w:top w:val="single" w:color="666666" w:sz="6" w:space="0"/>
          <w:left w:val="single" w:color="666666" w:sz="6"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85"/>
        <w:gridCol w:w="1210"/>
        <w:gridCol w:w="2044"/>
        <w:gridCol w:w="1921"/>
        <w:gridCol w:w="2500"/>
        <w:gridCol w:w="940"/>
      </w:tblGrid>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00" w:hRule="atLeast"/>
        </w:trPr>
        <w:tc>
          <w:tcPr>
            <w:tcW w:w="735" w:type="dxa"/>
            <w:tcBorders>
              <w:top w:val="single" w:color="000000" w:sz="6" w:space="0"/>
              <w:left w:val="single" w:color="000000" w:sz="6" w:space="0"/>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Style w:val="5"/>
                <w:rFonts w:hint="eastAsia" w:ascii="宋体" w:hAnsi="宋体" w:eastAsia="宋体" w:cs="宋体"/>
                <w:color w:val="222222"/>
                <w:sz w:val="19"/>
                <w:szCs w:val="19"/>
                <w:u w:val="none"/>
                <w:bdr w:val="none" w:color="auto" w:sz="0" w:space="0"/>
              </w:rPr>
              <w:t>岗位代码</w:t>
            </w:r>
          </w:p>
        </w:tc>
        <w:tc>
          <w:tcPr>
            <w:tcW w:w="1530" w:type="dxa"/>
            <w:tcBorders>
              <w:top w:val="single" w:color="000000" w:sz="6" w:space="0"/>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Style w:val="5"/>
                <w:rFonts w:hint="eastAsia" w:ascii="宋体" w:hAnsi="宋体" w:eastAsia="宋体" w:cs="宋体"/>
                <w:color w:val="222222"/>
                <w:sz w:val="19"/>
                <w:szCs w:val="19"/>
                <w:u w:val="none"/>
                <w:bdr w:val="none" w:color="auto" w:sz="0" w:space="0"/>
              </w:rPr>
              <w:t>岗位名称</w:t>
            </w:r>
          </w:p>
        </w:tc>
        <w:tc>
          <w:tcPr>
            <w:tcW w:w="3270" w:type="dxa"/>
            <w:tcBorders>
              <w:top w:val="single" w:color="000000" w:sz="6" w:space="0"/>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Style w:val="5"/>
                <w:rFonts w:hint="eastAsia" w:ascii="宋体" w:hAnsi="宋体" w:eastAsia="宋体" w:cs="宋体"/>
                <w:color w:val="222222"/>
                <w:sz w:val="19"/>
                <w:szCs w:val="19"/>
                <w:u w:val="none"/>
                <w:bdr w:val="none" w:color="auto" w:sz="0" w:space="0"/>
              </w:rPr>
              <w:t>学历学位</w:t>
            </w:r>
          </w:p>
        </w:tc>
        <w:tc>
          <w:tcPr>
            <w:tcW w:w="3045" w:type="dxa"/>
            <w:tcBorders>
              <w:top w:val="single" w:color="000000" w:sz="6" w:space="0"/>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Style w:val="5"/>
                <w:rFonts w:hint="eastAsia" w:ascii="宋体" w:hAnsi="宋体" w:eastAsia="宋体" w:cs="宋体"/>
                <w:color w:val="222222"/>
                <w:sz w:val="19"/>
                <w:szCs w:val="19"/>
                <w:u w:val="none"/>
                <w:bdr w:val="none" w:color="auto" w:sz="0" w:space="0"/>
              </w:rPr>
              <w:t>专业要求（含学历）</w:t>
            </w:r>
          </w:p>
        </w:tc>
        <w:tc>
          <w:tcPr>
            <w:tcW w:w="4095" w:type="dxa"/>
            <w:tcBorders>
              <w:top w:val="single" w:color="000000" w:sz="6" w:space="0"/>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Style w:val="5"/>
                <w:rFonts w:hint="eastAsia" w:ascii="宋体" w:hAnsi="宋体" w:eastAsia="宋体" w:cs="宋体"/>
                <w:color w:val="222222"/>
                <w:sz w:val="19"/>
                <w:szCs w:val="19"/>
                <w:u w:val="none"/>
                <w:bdr w:val="none" w:color="auto" w:sz="0" w:space="0"/>
              </w:rPr>
              <w:t>岗位条件</w:t>
            </w:r>
          </w:p>
        </w:tc>
        <w:tc>
          <w:tcPr>
            <w:tcW w:w="1425" w:type="dxa"/>
            <w:tcBorders>
              <w:top w:val="single" w:color="000000" w:sz="6" w:space="0"/>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Style w:val="5"/>
                <w:rFonts w:hint="eastAsia" w:ascii="宋体" w:hAnsi="宋体" w:eastAsia="宋体" w:cs="宋体"/>
                <w:color w:val="222222"/>
                <w:sz w:val="19"/>
                <w:szCs w:val="19"/>
                <w:u w:val="none"/>
                <w:bdr w:val="none" w:color="auto" w:sz="0" w:space="0"/>
              </w:rPr>
              <w:t>招聘人数</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35" w:type="dxa"/>
            <w:tcBorders>
              <w:top w:val="nil"/>
              <w:left w:val="single" w:color="000000" w:sz="6" w:space="0"/>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bw012</w:t>
            </w:r>
          </w:p>
        </w:tc>
        <w:tc>
          <w:tcPr>
            <w:tcW w:w="153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脑外科医师一</w:t>
            </w:r>
          </w:p>
        </w:tc>
        <w:tc>
          <w:tcPr>
            <w:tcW w:w="327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硕士研究生及以上学历，相应学位</w:t>
            </w:r>
          </w:p>
        </w:tc>
        <w:tc>
          <w:tcPr>
            <w:tcW w:w="304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外科学（神外）</w:t>
            </w:r>
          </w:p>
        </w:tc>
        <w:tc>
          <w:tcPr>
            <w:tcW w:w="409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具有执业医师资格及卫生高级职称</w:t>
            </w:r>
          </w:p>
        </w:tc>
        <w:tc>
          <w:tcPr>
            <w:tcW w:w="142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1</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735" w:type="dxa"/>
            <w:tcBorders>
              <w:top w:val="nil"/>
              <w:left w:val="single" w:color="000000" w:sz="6" w:space="0"/>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bw013</w:t>
            </w:r>
          </w:p>
        </w:tc>
        <w:tc>
          <w:tcPr>
            <w:tcW w:w="153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脑外科医师二</w:t>
            </w:r>
          </w:p>
        </w:tc>
        <w:tc>
          <w:tcPr>
            <w:tcW w:w="327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硕士研究生及以上学历，相应学位</w:t>
            </w:r>
          </w:p>
        </w:tc>
        <w:tc>
          <w:tcPr>
            <w:tcW w:w="304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外科学（神外）</w:t>
            </w:r>
          </w:p>
        </w:tc>
        <w:tc>
          <w:tcPr>
            <w:tcW w:w="409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具有执业医师资格及住院医师规范化培训合格证书或中级职称</w:t>
            </w:r>
          </w:p>
        </w:tc>
        <w:tc>
          <w:tcPr>
            <w:tcW w:w="142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2</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35" w:type="dxa"/>
            <w:tcBorders>
              <w:top w:val="nil"/>
              <w:left w:val="single" w:color="000000" w:sz="6" w:space="0"/>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bw014</w:t>
            </w:r>
          </w:p>
        </w:tc>
        <w:tc>
          <w:tcPr>
            <w:tcW w:w="153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风湿科医师</w:t>
            </w:r>
          </w:p>
        </w:tc>
        <w:tc>
          <w:tcPr>
            <w:tcW w:w="327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硕士研究生及以上学历，相应学位</w:t>
            </w:r>
          </w:p>
        </w:tc>
        <w:tc>
          <w:tcPr>
            <w:tcW w:w="304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临床医学、内科学（风湿病）</w:t>
            </w:r>
          </w:p>
        </w:tc>
        <w:tc>
          <w:tcPr>
            <w:tcW w:w="409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其中卫生初中级职称需具有执业医师资格及住院医师规范化培训合格证书</w:t>
            </w:r>
          </w:p>
        </w:tc>
        <w:tc>
          <w:tcPr>
            <w:tcW w:w="142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1</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35" w:type="dxa"/>
            <w:tcBorders>
              <w:top w:val="nil"/>
              <w:left w:val="single" w:color="000000" w:sz="6" w:space="0"/>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bw015</w:t>
            </w:r>
          </w:p>
        </w:tc>
        <w:tc>
          <w:tcPr>
            <w:tcW w:w="153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心内科医师</w:t>
            </w:r>
          </w:p>
        </w:tc>
        <w:tc>
          <w:tcPr>
            <w:tcW w:w="327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本科及以上学历，相应学位</w:t>
            </w:r>
          </w:p>
        </w:tc>
        <w:tc>
          <w:tcPr>
            <w:tcW w:w="304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临床医学、内科学（</w:t>
            </w:r>
            <w:r>
              <w:rPr>
                <w:rFonts w:hint="eastAsia" w:ascii="宋体" w:hAnsi="宋体" w:eastAsia="宋体" w:cs="宋体"/>
                <w:color w:val="222222"/>
                <w:sz w:val="18"/>
                <w:szCs w:val="18"/>
                <w:u w:val="none"/>
                <w:bdr w:val="none" w:color="auto" w:sz="0" w:space="0"/>
              </w:rPr>
              <w:t>心血管病</w:t>
            </w:r>
            <w:r>
              <w:rPr>
                <w:rFonts w:hint="eastAsia" w:ascii="宋体" w:hAnsi="宋体" w:eastAsia="宋体" w:cs="宋体"/>
                <w:color w:val="222222"/>
                <w:sz w:val="19"/>
                <w:szCs w:val="19"/>
                <w:u w:val="none"/>
                <w:bdr w:val="none" w:color="auto" w:sz="0" w:space="0"/>
              </w:rPr>
              <w:t>）</w:t>
            </w:r>
          </w:p>
        </w:tc>
        <w:tc>
          <w:tcPr>
            <w:tcW w:w="409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具有执业医师资格及卫生高级职称，具备介入资质</w:t>
            </w:r>
          </w:p>
        </w:tc>
        <w:tc>
          <w:tcPr>
            <w:tcW w:w="142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1</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35" w:type="dxa"/>
            <w:tcBorders>
              <w:top w:val="nil"/>
              <w:left w:val="single" w:color="000000" w:sz="6" w:space="0"/>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bw016</w:t>
            </w:r>
          </w:p>
        </w:tc>
        <w:tc>
          <w:tcPr>
            <w:tcW w:w="153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急诊科医师</w:t>
            </w:r>
          </w:p>
        </w:tc>
        <w:tc>
          <w:tcPr>
            <w:tcW w:w="327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本科及以上学历，相应学位</w:t>
            </w:r>
          </w:p>
        </w:tc>
        <w:tc>
          <w:tcPr>
            <w:tcW w:w="304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重症医学、内科学、外科学、临床医学、急诊医学</w:t>
            </w:r>
          </w:p>
        </w:tc>
        <w:tc>
          <w:tcPr>
            <w:tcW w:w="409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其中卫生初中级职称需具有执业医师资格及住院医师规范化培训合格证书</w:t>
            </w:r>
          </w:p>
        </w:tc>
        <w:tc>
          <w:tcPr>
            <w:tcW w:w="142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3</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35" w:type="dxa"/>
            <w:tcBorders>
              <w:top w:val="nil"/>
              <w:left w:val="single" w:color="000000" w:sz="6" w:space="0"/>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bw017</w:t>
            </w:r>
          </w:p>
        </w:tc>
        <w:tc>
          <w:tcPr>
            <w:tcW w:w="153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药师（GCP）</w:t>
            </w:r>
          </w:p>
        </w:tc>
        <w:tc>
          <w:tcPr>
            <w:tcW w:w="3270"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硕士研究生及以上学历，相应学位</w:t>
            </w:r>
          </w:p>
        </w:tc>
        <w:tc>
          <w:tcPr>
            <w:tcW w:w="304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药理学、药学</w:t>
            </w:r>
          </w:p>
        </w:tc>
        <w:tc>
          <w:tcPr>
            <w:tcW w:w="409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全日制硕士研究生</w:t>
            </w:r>
          </w:p>
        </w:tc>
        <w:tc>
          <w:tcPr>
            <w:tcW w:w="1425" w:type="dxa"/>
            <w:tcBorders>
              <w:top w:val="nil"/>
              <w:left w:val="nil"/>
              <w:bottom w:val="single" w:color="666666" w:sz="6" w:space="0"/>
              <w:right w:val="single" w:color="666666"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color w:val="222222"/>
                <w:u w:val="none"/>
              </w:rPr>
            </w:pPr>
            <w:r>
              <w:rPr>
                <w:rFonts w:hint="eastAsia" w:ascii="宋体" w:hAnsi="宋体" w:eastAsia="宋体" w:cs="宋体"/>
                <w:color w:val="222222"/>
                <w:sz w:val="19"/>
                <w:szCs w:val="19"/>
                <w:u w:val="none"/>
                <w:bdr w:val="none" w:color="auto" w:sz="0" w:space="0"/>
              </w:rPr>
              <w:t>1</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510" w:lineRule="atLeast"/>
        <w:ind w:left="0" w:right="0"/>
        <w:jc w:val="both"/>
        <w:rPr>
          <w:rFonts w:hint="eastAsia" w:ascii="微软雅黑" w:hAnsi="微软雅黑" w:eastAsia="微软雅黑" w:cs="微软雅黑"/>
          <w:color w:val="222222"/>
          <w:u w:val="none"/>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D272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2022-08-25T01:44:55Z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909E5E871C8F4EECB85DC9F016845474</vt:lpwstr>
  </property>
</Properties>
</file>