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FD9" w:rsidRDefault="001F4FD9" w:rsidP="001F4FD9">
      <w:pPr>
        <w:widowControl/>
        <w:snapToGrid w:val="0"/>
        <w:spacing w:line="460" w:lineRule="exact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2</w:t>
      </w:r>
      <w:r>
        <w:rPr>
          <w:rFonts w:ascii="黑体" w:eastAsia="黑体" w:hint="eastAsia"/>
          <w:sz w:val="28"/>
          <w:szCs w:val="28"/>
        </w:rPr>
        <w:t>：</w:t>
      </w:r>
    </w:p>
    <w:p w:rsidR="001F4FD9" w:rsidRDefault="001F4FD9" w:rsidP="001F4FD9">
      <w:pPr>
        <w:widowControl/>
        <w:snapToGrid w:val="0"/>
        <w:spacing w:line="460" w:lineRule="exact"/>
        <w:jc w:val="center"/>
        <w:rPr>
          <w:rFonts w:ascii="黑体" w:eastAsia="黑体" w:hint="eastAsia"/>
          <w:sz w:val="28"/>
          <w:szCs w:val="28"/>
        </w:rPr>
      </w:pPr>
      <w:r>
        <w:rPr>
          <w:rFonts w:ascii="仿宋" w:eastAsia="仿宋" w:hAnsi="仿宋" w:hint="eastAsia"/>
          <w:b/>
          <w:sz w:val="36"/>
          <w:szCs w:val="36"/>
        </w:rPr>
        <w:t>护理实践操作考试项目</w:t>
      </w:r>
    </w:p>
    <w:p w:rsidR="001F4FD9" w:rsidRDefault="001F4FD9" w:rsidP="001F4FD9">
      <w:pPr>
        <w:widowControl/>
        <w:snapToGrid w:val="0"/>
        <w:spacing w:line="460" w:lineRule="exact"/>
        <w:jc w:val="center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99"/>
        <w:gridCol w:w="3690"/>
        <w:gridCol w:w="3233"/>
      </w:tblGrid>
      <w:tr w:rsidR="001F4FD9" w:rsidTr="001F4FD9">
        <w:trPr>
          <w:trHeight w:val="102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规定操作时间（分）</w:t>
            </w:r>
          </w:p>
        </w:tc>
      </w:tr>
      <w:tr w:rsidR="001F4FD9" w:rsidTr="001F4FD9">
        <w:trPr>
          <w:trHeight w:val="102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心肺复苏（单人）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</w:tr>
      <w:tr w:rsidR="001F4FD9" w:rsidTr="001F4FD9">
        <w:trPr>
          <w:trHeight w:val="1020"/>
        </w:trPr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静脉输液操作程序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4FD9" w:rsidRDefault="001F4FD9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</w:tr>
    </w:tbl>
    <w:p w:rsidR="001F4FD9" w:rsidRDefault="001F4FD9" w:rsidP="001F4FD9">
      <w:pPr>
        <w:spacing w:line="320" w:lineRule="exact"/>
        <w:jc w:val="lef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注： 1.上表中“规定操作时间”包括物品准备时间。考生必须在规定时间内完成操作项目，到时间后必须停止操作。</w:t>
      </w:r>
    </w:p>
    <w:p w:rsidR="00FE7191" w:rsidRPr="001F4FD9" w:rsidRDefault="00FE7191"/>
    <w:sectPr w:rsidR="00FE7191" w:rsidRPr="001F4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7191" w:rsidRDefault="00FE7191" w:rsidP="001F4FD9">
      <w:r>
        <w:separator/>
      </w:r>
    </w:p>
  </w:endnote>
  <w:endnote w:type="continuationSeparator" w:id="1">
    <w:p w:rsidR="00FE7191" w:rsidRDefault="00FE7191" w:rsidP="001F4F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7191" w:rsidRDefault="00FE7191" w:rsidP="001F4FD9">
      <w:r>
        <w:separator/>
      </w:r>
    </w:p>
  </w:footnote>
  <w:footnote w:type="continuationSeparator" w:id="1">
    <w:p w:rsidR="00FE7191" w:rsidRDefault="00FE7191" w:rsidP="001F4F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4FD9"/>
    <w:rsid w:val="001F4FD9"/>
    <w:rsid w:val="00FE7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FD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4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4F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4FD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4F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49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>Microsoft</Company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2024-06-24T02:20:00Z</dcterms:created>
  <dcterms:modified xsi:type="dcterms:W3CDTF">2024-06-24T02:20:00Z</dcterms:modified>
</cp:coreProperties>
</file>